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0C" w:rsidRPr="00B01BA2" w:rsidRDefault="00E059F7" w:rsidP="00B01BA2">
      <w:pPr>
        <w:spacing w:after="0" w:line="240" w:lineRule="auto"/>
        <w:ind w:firstLine="567"/>
        <w:jc w:val="both"/>
        <w:rPr>
          <w:rFonts w:ascii="Times New Roman" w:hAnsi="Times New Roman" w:cs="Times New Roman"/>
          <w:sz w:val="28"/>
          <w:szCs w:val="28"/>
        </w:rPr>
      </w:pPr>
      <w:bookmarkStart w:id="0" w:name="_GoBack"/>
      <w:bookmarkEnd w:id="0"/>
      <w:r w:rsidRPr="00B01BA2">
        <w:rPr>
          <w:rFonts w:ascii="Times New Roman" w:hAnsi="Times New Roman" w:cs="Times New Roman"/>
          <w:sz w:val="28"/>
          <w:szCs w:val="28"/>
        </w:rPr>
        <w:t>СОГЛАСОВАНО                                                                    УТВЕРЖДЕНО</w:t>
      </w:r>
    </w:p>
    <w:p w:rsidR="00CF6974" w:rsidRDefault="00CF6974" w:rsidP="00CF69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59F7" w:rsidRPr="00B01BA2">
        <w:rPr>
          <w:rFonts w:ascii="Times New Roman" w:hAnsi="Times New Roman" w:cs="Times New Roman"/>
          <w:sz w:val="28"/>
          <w:szCs w:val="28"/>
        </w:rPr>
        <w:t>И.о. главы администрации</w:t>
      </w:r>
      <w:r>
        <w:rPr>
          <w:rFonts w:ascii="Times New Roman" w:hAnsi="Times New Roman" w:cs="Times New Roman"/>
          <w:sz w:val="28"/>
          <w:szCs w:val="28"/>
        </w:rPr>
        <w:t xml:space="preserve">                                         Приказом</w:t>
      </w:r>
      <w:r w:rsidR="00416F75">
        <w:rPr>
          <w:rFonts w:ascii="Times New Roman" w:hAnsi="Times New Roman" w:cs="Times New Roman"/>
          <w:sz w:val="28"/>
          <w:szCs w:val="28"/>
        </w:rPr>
        <w:t xml:space="preserve"> директор</w:t>
      </w:r>
      <w:r>
        <w:rPr>
          <w:rFonts w:ascii="Times New Roman" w:hAnsi="Times New Roman" w:cs="Times New Roman"/>
          <w:sz w:val="28"/>
          <w:szCs w:val="28"/>
        </w:rPr>
        <w:t>а № 1</w:t>
      </w:r>
    </w:p>
    <w:p w:rsidR="00E059F7" w:rsidRPr="00B01BA2" w:rsidRDefault="00CF6974" w:rsidP="00CF69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BA2">
        <w:rPr>
          <w:rFonts w:ascii="Times New Roman" w:hAnsi="Times New Roman" w:cs="Times New Roman"/>
          <w:sz w:val="28"/>
          <w:szCs w:val="28"/>
        </w:rPr>
        <w:t>с</w:t>
      </w:r>
      <w:r>
        <w:rPr>
          <w:rFonts w:ascii="Times New Roman" w:hAnsi="Times New Roman" w:cs="Times New Roman"/>
          <w:sz w:val="28"/>
          <w:szCs w:val="28"/>
        </w:rPr>
        <w:t xml:space="preserve">.п. Алакуртти                                                                          </w:t>
      </w:r>
      <w:r w:rsidR="001C61B0">
        <w:rPr>
          <w:rFonts w:ascii="Times New Roman" w:hAnsi="Times New Roman" w:cs="Times New Roman"/>
          <w:sz w:val="28"/>
          <w:szCs w:val="28"/>
        </w:rPr>
        <w:t xml:space="preserve">    </w:t>
      </w:r>
      <w:r>
        <w:rPr>
          <w:rFonts w:ascii="Times New Roman" w:hAnsi="Times New Roman" w:cs="Times New Roman"/>
          <w:sz w:val="28"/>
          <w:szCs w:val="28"/>
        </w:rPr>
        <w:t>от 01.02.2017г</w:t>
      </w:r>
      <w:r w:rsidR="001C61B0">
        <w:rPr>
          <w:rFonts w:ascii="Times New Roman" w:hAnsi="Times New Roman" w:cs="Times New Roman"/>
          <w:sz w:val="28"/>
          <w:szCs w:val="28"/>
        </w:rPr>
        <w:t>.</w:t>
      </w:r>
    </w:p>
    <w:p w:rsidR="00E059F7" w:rsidRDefault="00CF6974" w:rsidP="00CF69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59F7" w:rsidRPr="00B01BA2">
        <w:rPr>
          <w:rFonts w:ascii="Times New Roman" w:hAnsi="Times New Roman" w:cs="Times New Roman"/>
          <w:sz w:val="28"/>
          <w:szCs w:val="28"/>
        </w:rPr>
        <w:t xml:space="preserve">Кандалакшского района             </w:t>
      </w:r>
      <w:r w:rsidR="00321C43">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C43">
        <w:rPr>
          <w:rFonts w:ascii="Times New Roman" w:hAnsi="Times New Roman" w:cs="Times New Roman"/>
          <w:sz w:val="28"/>
          <w:szCs w:val="28"/>
        </w:rPr>
        <w:t xml:space="preserve"> </w:t>
      </w:r>
      <w:r w:rsidR="001C61B0">
        <w:rPr>
          <w:rFonts w:ascii="Times New Roman" w:hAnsi="Times New Roman" w:cs="Times New Roman"/>
          <w:sz w:val="28"/>
          <w:szCs w:val="28"/>
        </w:rPr>
        <w:t xml:space="preserve">     </w:t>
      </w:r>
      <w:r w:rsidR="00E059F7" w:rsidRPr="00B01BA2">
        <w:rPr>
          <w:rFonts w:ascii="Times New Roman" w:hAnsi="Times New Roman" w:cs="Times New Roman"/>
          <w:sz w:val="28"/>
          <w:szCs w:val="28"/>
        </w:rPr>
        <w:t>МКУ «МЦ Алакуртти»</w:t>
      </w:r>
    </w:p>
    <w:p w:rsidR="00E059F7" w:rsidRDefault="00CF6974" w:rsidP="00CF69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 О.Н. Чаленко         </w:t>
      </w:r>
      <w:r w:rsidR="001C61B0">
        <w:rPr>
          <w:rFonts w:ascii="Times New Roman" w:hAnsi="Times New Roman" w:cs="Times New Roman"/>
          <w:sz w:val="28"/>
          <w:szCs w:val="28"/>
        </w:rPr>
        <w:t xml:space="preserve">                                  ___</w:t>
      </w:r>
      <w:r>
        <w:rPr>
          <w:rFonts w:ascii="Times New Roman" w:hAnsi="Times New Roman" w:cs="Times New Roman"/>
          <w:sz w:val="28"/>
          <w:szCs w:val="28"/>
        </w:rPr>
        <w:t>___ Е.В. Хулконен</w:t>
      </w:r>
    </w:p>
    <w:p w:rsidR="00CF6974" w:rsidRDefault="00CF6974" w:rsidP="00CF69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«01» февраля 2017 года                                       </w:t>
      </w:r>
      <w:r w:rsidR="001C61B0">
        <w:rPr>
          <w:rFonts w:ascii="Times New Roman" w:hAnsi="Times New Roman" w:cs="Times New Roman"/>
          <w:sz w:val="28"/>
          <w:szCs w:val="28"/>
        </w:rPr>
        <w:t xml:space="preserve">     </w:t>
      </w:r>
      <w:r>
        <w:rPr>
          <w:rFonts w:ascii="Times New Roman" w:hAnsi="Times New Roman" w:cs="Times New Roman"/>
          <w:sz w:val="28"/>
          <w:szCs w:val="28"/>
        </w:rPr>
        <w:t xml:space="preserve"> «01» февраля 2017 года</w:t>
      </w:r>
    </w:p>
    <w:p w:rsidR="00B01BA2" w:rsidRPr="00B01BA2" w:rsidRDefault="00B01BA2" w:rsidP="00B01BA2">
      <w:pPr>
        <w:spacing w:after="0" w:line="240" w:lineRule="auto"/>
        <w:ind w:firstLine="567"/>
        <w:jc w:val="both"/>
        <w:rPr>
          <w:rFonts w:ascii="Times New Roman" w:hAnsi="Times New Roman" w:cs="Times New Roman"/>
          <w:sz w:val="28"/>
          <w:szCs w:val="28"/>
        </w:rPr>
      </w:pPr>
    </w:p>
    <w:p w:rsidR="00E059F7" w:rsidRPr="00B01BA2" w:rsidRDefault="00E059F7" w:rsidP="00B01BA2">
      <w:pPr>
        <w:spacing w:after="0" w:line="240" w:lineRule="auto"/>
        <w:ind w:firstLine="567"/>
        <w:jc w:val="center"/>
        <w:rPr>
          <w:rFonts w:ascii="Times New Roman" w:hAnsi="Times New Roman" w:cs="Times New Roman"/>
          <w:b/>
          <w:sz w:val="28"/>
          <w:szCs w:val="28"/>
        </w:rPr>
      </w:pPr>
      <w:r w:rsidRPr="00B01BA2">
        <w:rPr>
          <w:rFonts w:ascii="Times New Roman" w:hAnsi="Times New Roman" w:cs="Times New Roman"/>
          <w:b/>
          <w:sz w:val="28"/>
          <w:szCs w:val="28"/>
        </w:rPr>
        <w:t>ПОЛОЖЕНИЕ</w:t>
      </w:r>
    </w:p>
    <w:p w:rsidR="00E059F7" w:rsidRPr="00B01BA2" w:rsidRDefault="00E059F7" w:rsidP="00B01BA2">
      <w:pPr>
        <w:spacing w:after="0" w:line="240" w:lineRule="auto"/>
        <w:ind w:firstLine="567"/>
        <w:jc w:val="center"/>
        <w:rPr>
          <w:rFonts w:ascii="Times New Roman" w:hAnsi="Times New Roman" w:cs="Times New Roman"/>
          <w:b/>
          <w:sz w:val="28"/>
          <w:szCs w:val="28"/>
        </w:rPr>
      </w:pPr>
      <w:r w:rsidRPr="00B01BA2">
        <w:rPr>
          <w:rFonts w:ascii="Times New Roman" w:hAnsi="Times New Roman" w:cs="Times New Roman"/>
          <w:b/>
          <w:sz w:val="28"/>
          <w:szCs w:val="28"/>
        </w:rPr>
        <w:t>Об оплате труда работников муниципального каз</w:t>
      </w:r>
      <w:r w:rsidR="005206AC" w:rsidRPr="00B01BA2">
        <w:rPr>
          <w:rFonts w:ascii="Times New Roman" w:hAnsi="Times New Roman" w:cs="Times New Roman"/>
          <w:b/>
          <w:sz w:val="28"/>
          <w:szCs w:val="28"/>
        </w:rPr>
        <w:t>ё</w:t>
      </w:r>
      <w:r w:rsidRPr="00B01BA2">
        <w:rPr>
          <w:rFonts w:ascii="Times New Roman" w:hAnsi="Times New Roman" w:cs="Times New Roman"/>
          <w:b/>
          <w:sz w:val="28"/>
          <w:szCs w:val="28"/>
        </w:rPr>
        <w:t xml:space="preserve">нного учреждения </w:t>
      </w:r>
    </w:p>
    <w:p w:rsidR="00E059F7" w:rsidRPr="00B01BA2" w:rsidRDefault="00E059F7" w:rsidP="00B01BA2">
      <w:pPr>
        <w:spacing w:after="0" w:line="240" w:lineRule="auto"/>
        <w:ind w:firstLine="567"/>
        <w:jc w:val="center"/>
        <w:rPr>
          <w:rFonts w:ascii="Times New Roman" w:hAnsi="Times New Roman" w:cs="Times New Roman"/>
          <w:b/>
          <w:sz w:val="28"/>
          <w:szCs w:val="28"/>
        </w:rPr>
      </w:pPr>
      <w:r w:rsidRPr="00B01BA2">
        <w:rPr>
          <w:rFonts w:ascii="Times New Roman" w:hAnsi="Times New Roman" w:cs="Times New Roman"/>
          <w:b/>
          <w:sz w:val="28"/>
          <w:szCs w:val="28"/>
        </w:rPr>
        <w:t>«Многофункциональный центр Алакуртти»</w:t>
      </w:r>
    </w:p>
    <w:p w:rsidR="00E059F7" w:rsidRPr="00B01BA2" w:rsidRDefault="00E059F7" w:rsidP="00B01BA2">
      <w:pPr>
        <w:spacing w:after="0" w:line="240" w:lineRule="auto"/>
        <w:ind w:firstLine="567"/>
        <w:jc w:val="center"/>
        <w:rPr>
          <w:rFonts w:ascii="Times New Roman" w:hAnsi="Times New Roman" w:cs="Times New Roman"/>
          <w:b/>
          <w:sz w:val="28"/>
          <w:szCs w:val="28"/>
        </w:rPr>
      </w:pPr>
    </w:p>
    <w:p w:rsidR="00E059F7" w:rsidRPr="002878B2" w:rsidRDefault="00E059F7" w:rsidP="00B01BA2">
      <w:pPr>
        <w:pStyle w:val="a3"/>
        <w:numPr>
          <w:ilvl w:val="0"/>
          <w:numId w:val="1"/>
        </w:numPr>
        <w:spacing w:after="0" w:line="240" w:lineRule="auto"/>
        <w:ind w:left="0" w:firstLine="567"/>
        <w:jc w:val="center"/>
        <w:rPr>
          <w:rFonts w:ascii="Times New Roman" w:hAnsi="Times New Roman" w:cs="Times New Roman"/>
          <w:sz w:val="28"/>
          <w:szCs w:val="28"/>
        </w:rPr>
      </w:pPr>
      <w:r w:rsidRPr="002878B2">
        <w:rPr>
          <w:rFonts w:ascii="Times New Roman" w:hAnsi="Times New Roman" w:cs="Times New Roman"/>
          <w:sz w:val="28"/>
          <w:szCs w:val="28"/>
        </w:rPr>
        <w:t>Общие положения</w:t>
      </w:r>
    </w:p>
    <w:p w:rsidR="00E059F7" w:rsidRPr="00B01BA2" w:rsidRDefault="00E059F7"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Настоящее положение об оплате труда работников муниципального</w:t>
      </w:r>
      <w:r w:rsidR="005206AC" w:rsidRPr="00B01BA2">
        <w:rPr>
          <w:rFonts w:ascii="Times New Roman" w:hAnsi="Times New Roman" w:cs="Times New Roman"/>
          <w:sz w:val="28"/>
          <w:szCs w:val="28"/>
        </w:rPr>
        <w:t xml:space="preserve"> казё</w:t>
      </w:r>
      <w:r w:rsidRPr="00B01BA2">
        <w:rPr>
          <w:rFonts w:ascii="Times New Roman" w:hAnsi="Times New Roman" w:cs="Times New Roman"/>
          <w:sz w:val="28"/>
          <w:szCs w:val="28"/>
        </w:rPr>
        <w:t xml:space="preserve">нного учреждения «Многофункциональный центр Алакуртти» (далее – Положение, Учреждение) разработано в соответствии с Трудовым кодексом Российской Федерации, </w:t>
      </w:r>
      <w:r w:rsidR="003D782C">
        <w:rPr>
          <w:rFonts w:ascii="Times New Roman" w:hAnsi="Times New Roman" w:cs="Times New Roman"/>
          <w:sz w:val="28"/>
          <w:szCs w:val="28"/>
        </w:rPr>
        <w:t xml:space="preserve">нормативными правовыми актами РФ, содержащими нормы трудового права, законами и нормативно-правовыми актами Мурманской области, муниципальными правовыми актами,  </w:t>
      </w:r>
      <w:r w:rsidRPr="00B01BA2">
        <w:rPr>
          <w:rFonts w:ascii="Times New Roman" w:hAnsi="Times New Roman" w:cs="Times New Roman"/>
          <w:sz w:val="28"/>
          <w:szCs w:val="28"/>
        </w:rPr>
        <w:t>с постановлением Правительства Мурманской области от 12.05.2014 г. №243-ПП «Об оплате труда работников областных бюджетных</w:t>
      </w:r>
      <w:r w:rsidR="005206AC" w:rsidRPr="00B01BA2">
        <w:rPr>
          <w:rFonts w:ascii="Times New Roman" w:hAnsi="Times New Roman" w:cs="Times New Roman"/>
          <w:sz w:val="28"/>
          <w:szCs w:val="28"/>
        </w:rPr>
        <w:t>, автономных и казённых учреждений Мурманской области», приказом Министерства труда и социального развития Мурманской области от 27.02.2015 г. №79 «Об утверждении рекомендаций по формированию Примерных положений (положений) об оплате труда работников областных бюджетных, автономных и казённых учреждений Мурманской области.</w:t>
      </w:r>
    </w:p>
    <w:p w:rsidR="005206AC" w:rsidRPr="00B01BA2" w:rsidRDefault="005206AC" w:rsidP="003D782C">
      <w:pPr>
        <w:pStyle w:val="a3"/>
        <w:numPr>
          <w:ilvl w:val="1"/>
          <w:numId w:val="1"/>
        </w:numPr>
        <w:spacing w:after="0" w:line="240" w:lineRule="auto"/>
        <w:jc w:val="both"/>
        <w:rPr>
          <w:rFonts w:ascii="Times New Roman" w:hAnsi="Times New Roman" w:cs="Times New Roman"/>
          <w:sz w:val="28"/>
          <w:szCs w:val="28"/>
        </w:rPr>
      </w:pPr>
      <w:r w:rsidRPr="00B01BA2">
        <w:rPr>
          <w:rFonts w:ascii="Times New Roman" w:hAnsi="Times New Roman" w:cs="Times New Roman"/>
          <w:sz w:val="28"/>
          <w:szCs w:val="28"/>
        </w:rPr>
        <w:t>Настоящее положение об оплате труда включает в себя:</w:t>
      </w:r>
    </w:p>
    <w:p w:rsidR="005206AC" w:rsidRPr="00B01BA2" w:rsidRDefault="005206AC"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1.2.1 Порядок и условия оплаты труда работников культуры, искусства, кинематографии и работников, осуществляющих профессиональную деятельность по общеотраслевым должностям служащих учреждений, включающий перечень и условия применения повышающих коэффициентов.</w:t>
      </w:r>
    </w:p>
    <w:p w:rsidR="00837B8C" w:rsidRPr="00B01BA2" w:rsidRDefault="005206AC"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1.2.2. Порядок и условия оплаты труда работников, осуществляющих профессиональную деятельность</w:t>
      </w:r>
      <w:r w:rsidR="00837B8C" w:rsidRPr="00B01BA2">
        <w:rPr>
          <w:rFonts w:ascii="Times New Roman" w:hAnsi="Times New Roman" w:cs="Times New Roman"/>
          <w:sz w:val="28"/>
          <w:szCs w:val="28"/>
        </w:rPr>
        <w:t xml:space="preserve"> по общеотраслевым профессиям рабочих, включающий перечень и условия применения повышающих коэффициентов.</w:t>
      </w:r>
    </w:p>
    <w:p w:rsidR="00837B8C" w:rsidRPr="00B01BA2" w:rsidRDefault="00837B8C"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1.2.3. Порядок оплаты труда руководителя учреждения, его</w:t>
      </w:r>
      <w:r w:rsidR="003D782C">
        <w:rPr>
          <w:rFonts w:ascii="Times New Roman" w:hAnsi="Times New Roman" w:cs="Times New Roman"/>
          <w:sz w:val="28"/>
          <w:szCs w:val="28"/>
        </w:rPr>
        <w:t xml:space="preserve"> заместителя</w:t>
      </w:r>
      <w:r w:rsidRPr="00B01BA2">
        <w:rPr>
          <w:rFonts w:ascii="Times New Roman" w:hAnsi="Times New Roman" w:cs="Times New Roman"/>
          <w:sz w:val="28"/>
          <w:szCs w:val="28"/>
        </w:rPr>
        <w:t xml:space="preserve"> и главного бухгалтера.</w:t>
      </w:r>
    </w:p>
    <w:p w:rsidR="00837B8C" w:rsidRDefault="00837B8C"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1.2.4. Перечень, порядок и условия установления выплат компенсационного характера.</w:t>
      </w:r>
    </w:p>
    <w:p w:rsidR="003D782C" w:rsidRPr="00B01BA2" w:rsidRDefault="003D782C" w:rsidP="00B01B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1.2.5. Перечень, порядок и условия установления выплат стимулирующего характера.</w:t>
      </w:r>
    </w:p>
    <w:p w:rsidR="00837B8C" w:rsidRPr="00B01BA2" w:rsidRDefault="003D782C" w:rsidP="00B01B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1.2.6</w:t>
      </w:r>
      <w:r w:rsidR="00837B8C" w:rsidRPr="00B01BA2">
        <w:rPr>
          <w:rFonts w:ascii="Times New Roman" w:hAnsi="Times New Roman" w:cs="Times New Roman"/>
          <w:sz w:val="28"/>
          <w:szCs w:val="28"/>
        </w:rPr>
        <w:t>. Порядок и условия премирования работников Учреждения.</w:t>
      </w:r>
    </w:p>
    <w:p w:rsidR="00837B8C" w:rsidRPr="00B01BA2" w:rsidRDefault="00837B8C"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1.2.7. Порядок и условия применения доплат до размера минимальной заработной платы, установленного в Мурманской области решением трехсторонней комиссии по регулированию социально-трудовых отношений</w:t>
      </w:r>
      <w:r w:rsidR="00860DBB">
        <w:rPr>
          <w:rFonts w:ascii="Times New Roman" w:hAnsi="Times New Roman" w:cs="Times New Roman"/>
          <w:sz w:val="28"/>
          <w:szCs w:val="28"/>
        </w:rPr>
        <w:t>, утвержденной постановлением Губернатора Мурманской области от 12.04.2011 г. № 43-ПГ «Об областной трехсторонней комиссии по регулированию социально-трудовых отношений»</w:t>
      </w:r>
      <w:r w:rsidRPr="00B01BA2">
        <w:rPr>
          <w:rFonts w:ascii="Times New Roman" w:hAnsi="Times New Roman" w:cs="Times New Roman"/>
          <w:sz w:val="28"/>
          <w:szCs w:val="28"/>
        </w:rPr>
        <w:t>.</w:t>
      </w:r>
    </w:p>
    <w:p w:rsidR="00837B8C" w:rsidRPr="00B01BA2" w:rsidRDefault="00837B8C"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lastRenderedPageBreak/>
        <w:t>1.2.8. Порядок формирования фонда оплаты труда работников.</w:t>
      </w:r>
    </w:p>
    <w:p w:rsidR="00D0358D" w:rsidRDefault="00D0358D" w:rsidP="00D035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1.2.9. Заключительные положения</w:t>
      </w:r>
    </w:p>
    <w:p w:rsidR="00D0358D" w:rsidRPr="00D0358D" w:rsidRDefault="00D0358D" w:rsidP="00D035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1.2.10. Разме</w:t>
      </w:r>
      <w:r w:rsidR="00860DBB">
        <w:rPr>
          <w:rFonts w:ascii="Times New Roman" w:hAnsi="Times New Roman" w:cs="Times New Roman"/>
          <w:sz w:val="28"/>
          <w:szCs w:val="28"/>
        </w:rPr>
        <w:t>ры минимальных окладов</w:t>
      </w:r>
      <w:r>
        <w:rPr>
          <w:rFonts w:ascii="Times New Roman" w:hAnsi="Times New Roman" w:cs="Times New Roman"/>
          <w:sz w:val="28"/>
          <w:szCs w:val="28"/>
        </w:rPr>
        <w:t xml:space="preserve"> по должностям работников казённых учреждений.</w:t>
      </w:r>
    </w:p>
    <w:p w:rsidR="00837B8C" w:rsidRPr="00B01BA2" w:rsidRDefault="00837B8C"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1.3. Заработная плата работников учреждения (включающая все предусмотренные системой оплаты труда виды выплат, применяемые у соответствующего работодателя,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размера минимальной заработной платы, установленного соглашением о минимальной заработной плате в Мурманской области.</w:t>
      </w:r>
    </w:p>
    <w:p w:rsidR="005206AC" w:rsidRPr="00B01BA2" w:rsidRDefault="00837B8C"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1.4. Размеры должностных окладов по должностям </w:t>
      </w:r>
      <w:r w:rsidR="00E22F65" w:rsidRPr="00B01BA2">
        <w:rPr>
          <w:rFonts w:ascii="Times New Roman" w:hAnsi="Times New Roman" w:cs="Times New Roman"/>
          <w:sz w:val="28"/>
          <w:szCs w:val="28"/>
        </w:rPr>
        <w:t xml:space="preserve">служащих  и окладов по профессиям рабочих  устанавливаются руководителем учреждения на основе рекомендуемых минимальных должностных окладов (окладов), установленных для работников учреждений Комитетом по культуре и искусству Мурманской области (далее – Комитет), </w:t>
      </w:r>
      <w:r w:rsidR="008108B7" w:rsidRPr="008108B7">
        <w:rPr>
          <w:rFonts w:ascii="Times New Roman" w:hAnsi="Times New Roman" w:cs="Times New Roman"/>
          <w:sz w:val="28"/>
          <w:szCs w:val="28"/>
        </w:rPr>
        <w:t>приказом Министерства труда и социального развития Мурманской области от 27.02.2015 г. №79 «Об утверждении рекомендаций по формированию Примерных положений (положений) об оплате труда работников областных бюджетных, автономных и казённых учреждений Мурманской области</w:t>
      </w:r>
      <w:r w:rsidR="008108B7">
        <w:rPr>
          <w:rFonts w:ascii="Times New Roman" w:hAnsi="Times New Roman" w:cs="Times New Roman"/>
          <w:sz w:val="28"/>
          <w:szCs w:val="28"/>
        </w:rPr>
        <w:t xml:space="preserve">, </w:t>
      </w:r>
      <w:r w:rsidR="00E22F65" w:rsidRPr="00B01BA2">
        <w:rPr>
          <w:rFonts w:ascii="Times New Roman" w:hAnsi="Times New Roman" w:cs="Times New Roman"/>
          <w:sz w:val="28"/>
          <w:szCs w:val="28"/>
        </w:rPr>
        <w:t>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E22F65" w:rsidRPr="00B01BA2" w:rsidRDefault="00E22F65"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При одинаковых показателях квалификации (квалификационная категория, уровень образо</w:t>
      </w:r>
      <w:r w:rsidR="003C6C1E" w:rsidRPr="00B01BA2">
        <w:rPr>
          <w:rFonts w:ascii="Times New Roman" w:hAnsi="Times New Roman" w:cs="Times New Roman"/>
          <w:sz w:val="28"/>
          <w:szCs w:val="28"/>
        </w:rPr>
        <w:t>вания, стаж работы) по должностям работников, входящим в один и тот же квалификационный уровень профессиональной квалификационной группы установление диапазона должностных окладов (окладов) не допускается.</w:t>
      </w:r>
    </w:p>
    <w:p w:rsidR="003C6C1E" w:rsidRPr="00B01BA2" w:rsidRDefault="004B32D7" w:rsidP="00B01B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3C6C1E" w:rsidRPr="00B01BA2">
        <w:rPr>
          <w:rFonts w:ascii="Times New Roman" w:hAnsi="Times New Roman" w:cs="Times New Roman"/>
          <w:sz w:val="28"/>
          <w:szCs w:val="28"/>
        </w:rPr>
        <w:t>. Заработная плата работников состоит из:</w:t>
      </w:r>
    </w:p>
    <w:p w:rsidR="003C6C1E" w:rsidRPr="00B01BA2" w:rsidRDefault="003C6C1E"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должностного оклада;</w:t>
      </w:r>
    </w:p>
    <w:p w:rsidR="003C6C1E" w:rsidRPr="00B01BA2" w:rsidRDefault="003C6C1E"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повышающих коэффициентов к должностным окладам;</w:t>
      </w:r>
    </w:p>
    <w:p w:rsidR="003C6C1E" w:rsidRPr="00B01BA2" w:rsidRDefault="003C6C1E"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выплат компенсационного характера;</w:t>
      </w:r>
    </w:p>
    <w:p w:rsidR="003C6C1E" w:rsidRPr="00B01BA2" w:rsidRDefault="003C6C1E"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выплат стимулирующего характера;</w:t>
      </w:r>
    </w:p>
    <w:p w:rsidR="003C6C1E" w:rsidRPr="00B01BA2" w:rsidRDefault="003C6C1E"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доплаты до размера минимальной заработной платы, установленного в Мурманской области </w:t>
      </w:r>
      <w:r w:rsidR="001966AA" w:rsidRPr="00B01BA2">
        <w:rPr>
          <w:rFonts w:ascii="Times New Roman" w:hAnsi="Times New Roman" w:cs="Times New Roman"/>
          <w:sz w:val="28"/>
          <w:szCs w:val="28"/>
        </w:rPr>
        <w:t>решением трехсторонней комиссии по регулированию социально-трудовых отношений.</w:t>
      </w:r>
    </w:p>
    <w:p w:rsidR="001966AA" w:rsidRPr="00B01BA2" w:rsidRDefault="004B32D7" w:rsidP="00B01B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1966AA" w:rsidRPr="00B01BA2">
        <w:rPr>
          <w:rFonts w:ascii="Times New Roman" w:hAnsi="Times New Roman" w:cs="Times New Roman"/>
          <w:sz w:val="28"/>
          <w:szCs w:val="28"/>
        </w:rPr>
        <w:t xml:space="preserve">. Оплата труда работников, занятых по совместительству, а также на условиях неполного рабочего времени или неполной рабочей недели, производятся пропорционально отработанному времени. </w:t>
      </w:r>
    </w:p>
    <w:p w:rsidR="001966AA" w:rsidRPr="00B01BA2" w:rsidRDefault="001966AA"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производятся раздельно по каждой из должностей.</w:t>
      </w:r>
    </w:p>
    <w:p w:rsidR="001966AA" w:rsidRPr="00B01BA2" w:rsidRDefault="001C706B" w:rsidP="00B01B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1966AA" w:rsidRPr="00B01BA2">
        <w:rPr>
          <w:rFonts w:ascii="Times New Roman" w:hAnsi="Times New Roman" w:cs="Times New Roman"/>
          <w:sz w:val="28"/>
          <w:szCs w:val="28"/>
        </w:rPr>
        <w:t>.</w:t>
      </w:r>
      <w:r w:rsidR="00EE60F1" w:rsidRPr="00B01BA2">
        <w:rPr>
          <w:rFonts w:ascii="Times New Roman" w:hAnsi="Times New Roman" w:cs="Times New Roman"/>
          <w:sz w:val="28"/>
          <w:szCs w:val="28"/>
        </w:rPr>
        <w:t xml:space="preserve"> Условия оплаты труда работника, включая размеры должностного оклада работника, повышающие коэффициенты, выплаты компенсационные и </w:t>
      </w:r>
      <w:r w:rsidR="00EE60F1" w:rsidRPr="00B01BA2">
        <w:rPr>
          <w:rFonts w:ascii="Times New Roman" w:hAnsi="Times New Roman" w:cs="Times New Roman"/>
          <w:sz w:val="28"/>
          <w:szCs w:val="28"/>
        </w:rPr>
        <w:lastRenderedPageBreak/>
        <w:t>стимулирующие выплаты, являются обязательными для включения в трудовой договор (дополнительное соглашение).</w:t>
      </w:r>
    </w:p>
    <w:p w:rsidR="001C706B" w:rsidRDefault="001C706B" w:rsidP="00B01B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065211" w:rsidRPr="00B01BA2">
        <w:rPr>
          <w:rFonts w:ascii="Times New Roman" w:hAnsi="Times New Roman" w:cs="Times New Roman"/>
          <w:sz w:val="28"/>
          <w:szCs w:val="28"/>
        </w:rPr>
        <w:t>. Системы нормирования труда определяются руководителем Учреждения</w:t>
      </w:r>
      <w:r>
        <w:rPr>
          <w:rFonts w:ascii="Times New Roman" w:hAnsi="Times New Roman" w:cs="Times New Roman"/>
          <w:sz w:val="28"/>
          <w:szCs w:val="28"/>
        </w:rPr>
        <w:t>.</w:t>
      </w:r>
      <w:r w:rsidR="00065211" w:rsidRPr="00B01BA2">
        <w:rPr>
          <w:rFonts w:ascii="Times New Roman" w:hAnsi="Times New Roman" w:cs="Times New Roman"/>
          <w:sz w:val="28"/>
          <w:szCs w:val="28"/>
        </w:rPr>
        <w:t xml:space="preserve"> </w:t>
      </w:r>
    </w:p>
    <w:p w:rsidR="00065211" w:rsidRPr="00B01BA2" w:rsidRDefault="00065211"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проведение организационных либо иных мероприятий, обеспечивающих рост эффективности труда.</w:t>
      </w:r>
    </w:p>
    <w:p w:rsidR="00065211" w:rsidRPr="00B01BA2" w:rsidRDefault="00065211"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О введении новых норм труда работники должны быть извещены не позднее</w:t>
      </w:r>
      <w:r w:rsidR="004B32D7">
        <w:rPr>
          <w:rFonts w:ascii="Times New Roman" w:hAnsi="Times New Roman" w:cs="Times New Roman"/>
          <w:sz w:val="28"/>
          <w:szCs w:val="28"/>
        </w:rPr>
        <w:t>,</w:t>
      </w:r>
      <w:r w:rsidRPr="00B01BA2">
        <w:rPr>
          <w:rFonts w:ascii="Times New Roman" w:hAnsi="Times New Roman" w:cs="Times New Roman"/>
          <w:sz w:val="28"/>
          <w:szCs w:val="28"/>
        </w:rPr>
        <w:t xml:space="preserve"> чем за два месяца.</w:t>
      </w:r>
    </w:p>
    <w:p w:rsidR="00065211" w:rsidRPr="00B01BA2" w:rsidRDefault="001C706B" w:rsidP="00B01B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5028E4">
        <w:rPr>
          <w:rFonts w:ascii="Times New Roman" w:hAnsi="Times New Roman" w:cs="Times New Roman"/>
          <w:sz w:val="28"/>
          <w:szCs w:val="28"/>
        </w:rPr>
        <w:t>. Система</w:t>
      </w:r>
      <w:r w:rsidR="00065211" w:rsidRPr="00B01BA2">
        <w:rPr>
          <w:rFonts w:ascii="Times New Roman" w:hAnsi="Times New Roman" w:cs="Times New Roman"/>
          <w:sz w:val="28"/>
          <w:szCs w:val="28"/>
        </w:rPr>
        <w:t xml:space="preserve"> оплаты труда работников Учреждения, которые включают в себя размеры окладов, выплат компенсационного и стимулирующего характера,</w:t>
      </w:r>
      <w:r w:rsidR="008D32CC" w:rsidRPr="00B01BA2">
        <w:rPr>
          <w:rFonts w:ascii="Times New Roman" w:hAnsi="Times New Roman" w:cs="Times New Roman"/>
          <w:sz w:val="28"/>
          <w:szCs w:val="28"/>
        </w:rPr>
        <w:t xml:space="preserve"> доплат до размера минимальной заработной платы, действующей на территории Мурманской области, устанавливается,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Мурманской области, а также </w:t>
      </w:r>
      <w:r w:rsidR="005028E4">
        <w:rPr>
          <w:rFonts w:ascii="Times New Roman" w:hAnsi="Times New Roman" w:cs="Times New Roman"/>
          <w:sz w:val="28"/>
          <w:szCs w:val="28"/>
        </w:rPr>
        <w:t xml:space="preserve">устанавливаются </w:t>
      </w:r>
      <w:r w:rsidR="008D32CC" w:rsidRPr="00B01BA2">
        <w:rPr>
          <w:rFonts w:ascii="Times New Roman" w:hAnsi="Times New Roman" w:cs="Times New Roman"/>
          <w:sz w:val="28"/>
          <w:szCs w:val="28"/>
        </w:rPr>
        <w:t>настоящим Положением</w:t>
      </w:r>
      <w:r w:rsidR="005028E4">
        <w:rPr>
          <w:rFonts w:ascii="Times New Roman" w:hAnsi="Times New Roman" w:cs="Times New Roman"/>
          <w:sz w:val="28"/>
          <w:szCs w:val="28"/>
        </w:rPr>
        <w:t>, трудовыми договорами, соглашениями и иными нормативными правовыми актами</w:t>
      </w:r>
      <w:r w:rsidR="008D32CC" w:rsidRPr="00B01BA2">
        <w:rPr>
          <w:rFonts w:ascii="Times New Roman" w:hAnsi="Times New Roman" w:cs="Times New Roman"/>
          <w:sz w:val="28"/>
          <w:szCs w:val="28"/>
        </w:rPr>
        <w:t>.</w:t>
      </w:r>
    </w:p>
    <w:p w:rsidR="00553B1F" w:rsidRPr="00B01BA2" w:rsidRDefault="001C706B" w:rsidP="00B01B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1.10</w:t>
      </w:r>
      <w:r w:rsidR="00553B1F" w:rsidRPr="00B01BA2">
        <w:rPr>
          <w:rFonts w:ascii="Times New Roman" w:hAnsi="Times New Roman" w:cs="Times New Roman"/>
          <w:sz w:val="28"/>
          <w:szCs w:val="28"/>
        </w:rPr>
        <w:t>. Ежемесячная доплата к заработной плате работников Учреждения до установленного в регионе размера минимальной заработной платы производится в порядке, установленном нормативными правовыми актами.</w:t>
      </w:r>
    </w:p>
    <w:p w:rsidR="00553B1F" w:rsidRPr="00B01BA2" w:rsidRDefault="001C706B" w:rsidP="00B01B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1.11</w:t>
      </w:r>
      <w:r w:rsidR="004B32D7">
        <w:rPr>
          <w:rFonts w:ascii="Times New Roman" w:hAnsi="Times New Roman" w:cs="Times New Roman"/>
          <w:sz w:val="28"/>
          <w:szCs w:val="28"/>
        </w:rPr>
        <w:t>.</w:t>
      </w:r>
      <w:r w:rsidR="00553B1F" w:rsidRPr="00B01BA2">
        <w:rPr>
          <w:rFonts w:ascii="Times New Roman" w:hAnsi="Times New Roman" w:cs="Times New Roman"/>
          <w:sz w:val="28"/>
          <w:szCs w:val="28"/>
        </w:rPr>
        <w:t xml:space="preserve"> Должности (профессии) работников учреждения, включаемые в штатное расписание учреждения, должны соответствовать общероссийскому классификатору профессий рабочих, должностных служащих и тарифных разрядов ОК 016-94,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тарифно-квалификационным справочником должностей руководителей,</w:t>
      </w:r>
      <w:r>
        <w:rPr>
          <w:rFonts w:ascii="Times New Roman" w:hAnsi="Times New Roman" w:cs="Times New Roman"/>
          <w:sz w:val="28"/>
          <w:szCs w:val="28"/>
        </w:rPr>
        <w:t xml:space="preserve"> </w:t>
      </w:r>
      <w:r w:rsidR="00553B1F" w:rsidRPr="00B01BA2">
        <w:rPr>
          <w:rFonts w:ascii="Times New Roman" w:hAnsi="Times New Roman" w:cs="Times New Roman"/>
          <w:sz w:val="28"/>
          <w:szCs w:val="28"/>
        </w:rPr>
        <w:t>специалистов и служащих или соответствующими положениями</w:t>
      </w:r>
      <w:r w:rsidR="00267D14" w:rsidRPr="00B01BA2">
        <w:rPr>
          <w:rFonts w:ascii="Times New Roman" w:hAnsi="Times New Roman" w:cs="Times New Roman"/>
          <w:sz w:val="28"/>
          <w:szCs w:val="28"/>
        </w:rPr>
        <w:t xml:space="preserve"> профессиональных стандартов.</w:t>
      </w:r>
    </w:p>
    <w:p w:rsidR="00267D14" w:rsidRPr="00B01BA2" w:rsidRDefault="00267D14" w:rsidP="00B01BA2">
      <w:pPr>
        <w:spacing w:after="0" w:line="240" w:lineRule="auto"/>
        <w:ind w:firstLine="567"/>
        <w:jc w:val="both"/>
        <w:rPr>
          <w:rFonts w:ascii="Times New Roman" w:hAnsi="Times New Roman" w:cs="Times New Roman"/>
          <w:sz w:val="28"/>
          <w:szCs w:val="28"/>
        </w:rPr>
      </w:pPr>
    </w:p>
    <w:p w:rsidR="00267D14" w:rsidRPr="002878B2" w:rsidRDefault="00267D14" w:rsidP="002878B2">
      <w:pPr>
        <w:pStyle w:val="a3"/>
        <w:numPr>
          <w:ilvl w:val="0"/>
          <w:numId w:val="1"/>
        </w:numPr>
        <w:spacing w:after="0" w:line="240" w:lineRule="auto"/>
        <w:ind w:left="0" w:firstLine="567"/>
        <w:jc w:val="center"/>
        <w:rPr>
          <w:rFonts w:ascii="Times New Roman" w:hAnsi="Times New Roman" w:cs="Times New Roman"/>
          <w:sz w:val="28"/>
          <w:szCs w:val="28"/>
        </w:rPr>
      </w:pPr>
      <w:r w:rsidRPr="002878B2">
        <w:rPr>
          <w:rFonts w:ascii="Times New Roman" w:hAnsi="Times New Roman" w:cs="Times New Roman"/>
          <w:sz w:val="28"/>
          <w:szCs w:val="28"/>
        </w:rPr>
        <w:t>Порядок и условия оплаты труда работников культуры, искусства, кинематографии и работников, осуществляющих профессиональную деятельность по общеотраслевым должностям служащих учреждения, включающий перечень и условия применения повышающих коэффициентов.</w:t>
      </w:r>
    </w:p>
    <w:p w:rsidR="00267D14" w:rsidRPr="00B01BA2" w:rsidRDefault="00267D14"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Заработная плата работников</w:t>
      </w:r>
      <w:r w:rsidR="00F658BB">
        <w:rPr>
          <w:rFonts w:ascii="Times New Roman" w:hAnsi="Times New Roman" w:cs="Times New Roman"/>
          <w:sz w:val="28"/>
          <w:szCs w:val="28"/>
        </w:rPr>
        <w:t xml:space="preserve">, </w:t>
      </w:r>
      <w:r w:rsidR="005A5443" w:rsidRPr="005A5443">
        <w:rPr>
          <w:rFonts w:ascii="Times New Roman" w:hAnsi="Times New Roman" w:cs="Times New Roman"/>
          <w:sz w:val="28"/>
          <w:szCs w:val="28"/>
        </w:rPr>
        <w:t xml:space="preserve">культуры, искусства, кинематографии и работников, осуществляющих профессиональную деятельность по общеотраслевым должностям служащих учреждения, </w:t>
      </w:r>
      <w:r w:rsidRPr="00B01BA2">
        <w:rPr>
          <w:rFonts w:ascii="Times New Roman" w:hAnsi="Times New Roman" w:cs="Times New Roman"/>
          <w:sz w:val="28"/>
          <w:szCs w:val="28"/>
        </w:rPr>
        <w:t>(далее – служащие), состоит из:</w:t>
      </w:r>
    </w:p>
    <w:p w:rsidR="00267D14" w:rsidRPr="00B01BA2" w:rsidRDefault="00267D14" w:rsidP="00B01BA2">
      <w:pPr>
        <w:pStyle w:val="a3"/>
        <w:numPr>
          <w:ilvl w:val="0"/>
          <w:numId w:val="2"/>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оклада (должностного оклада);</w:t>
      </w:r>
    </w:p>
    <w:p w:rsidR="00267D14" w:rsidRPr="00B01BA2" w:rsidRDefault="00267D14" w:rsidP="00B01BA2">
      <w:pPr>
        <w:pStyle w:val="a3"/>
        <w:numPr>
          <w:ilvl w:val="0"/>
          <w:numId w:val="2"/>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повышающих коэффициентов;</w:t>
      </w:r>
    </w:p>
    <w:p w:rsidR="00267D14" w:rsidRPr="00B01BA2" w:rsidRDefault="00267D14" w:rsidP="00B01BA2">
      <w:pPr>
        <w:pStyle w:val="a3"/>
        <w:numPr>
          <w:ilvl w:val="0"/>
          <w:numId w:val="2"/>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выплат компенсационного характера;</w:t>
      </w:r>
    </w:p>
    <w:p w:rsidR="00267D14" w:rsidRDefault="00267D14" w:rsidP="00B01BA2">
      <w:pPr>
        <w:pStyle w:val="a3"/>
        <w:numPr>
          <w:ilvl w:val="0"/>
          <w:numId w:val="2"/>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выплат стимулирующего характера;</w:t>
      </w:r>
    </w:p>
    <w:p w:rsidR="005A5443" w:rsidRPr="00B01BA2" w:rsidRDefault="005A5443" w:rsidP="00B01BA2">
      <w:pPr>
        <w:pStyle w:val="a3"/>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надбавки за работу в сельской местности</w:t>
      </w:r>
    </w:p>
    <w:p w:rsidR="00267D14" w:rsidRPr="00B01BA2" w:rsidRDefault="00267D14" w:rsidP="00B01BA2">
      <w:pPr>
        <w:pStyle w:val="a3"/>
        <w:numPr>
          <w:ilvl w:val="0"/>
          <w:numId w:val="2"/>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доплаты до размера минимальной заработной платы, установленного в Мурманской области решением областной трехсторонней комиссии по урегулированию социально-трудовых отношений.</w:t>
      </w:r>
    </w:p>
    <w:p w:rsidR="00267D14" w:rsidRPr="00B01BA2" w:rsidRDefault="00267D14"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Размеры окладов служащих</w:t>
      </w:r>
      <w:r w:rsidR="00BC0980" w:rsidRPr="00B01BA2">
        <w:rPr>
          <w:rFonts w:ascii="Times New Roman" w:hAnsi="Times New Roman" w:cs="Times New Roman"/>
          <w:sz w:val="28"/>
          <w:szCs w:val="28"/>
        </w:rPr>
        <w:t xml:space="preserve">, устанавливается руководителем муниципального казённого учреждения </w:t>
      </w:r>
      <w:r w:rsidR="005A7B8D">
        <w:rPr>
          <w:rFonts w:ascii="Times New Roman" w:hAnsi="Times New Roman" w:cs="Times New Roman"/>
          <w:sz w:val="28"/>
          <w:szCs w:val="28"/>
        </w:rPr>
        <w:t xml:space="preserve">на основе минимальных размеров окладов, утвержденных постановлением Администрации сельского поселения Алакуртти  </w:t>
      </w:r>
      <w:r w:rsidR="00BC0980" w:rsidRPr="00B01BA2">
        <w:rPr>
          <w:rFonts w:ascii="Times New Roman" w:hAnsi="Times New Roman" w:cs="Times New Roman"/>
          <w:sz w:val="28"/>
          <w:szCs w:val="28"/>
        </w:rPr>
        <w:t>с учетом требований</w:t>
      </w:r>
      <w:r w:rsidR="00325A6C" w:rsidRPr="00B01BA2">
        <w:rPr>
          <w:rFonts w:ascii="Times New Roman" w:hAnsi="Times New Roman" w:cs="Times New Roman"/>
          <w:sz w:val="28"/>
          <w:szCs w:val="28"/>
        </w:rPr>
        <w:t xml:space="preserve">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325A6C" w:rsidRDefault="00325A6C"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Настоящим разделом, служащим Учреждения предусматриваются установление повышающих коэффициентов:</w:t>
      </w:r>
    </w:p>
    <w:p w:rsidR="005A7B8D" w:rsidRDefault="005028E4" w:rsidP="00B01BA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повышающий коэффициент за работу в сельских населенных пунктах и поселках городского типа специалистам, указанным в статье 1 Закона Мурманской области от 27.12.2004 № 561-01-ЗМО «О мерах социальной поддержки отдельных категория граждан, работающих в сельских населенных пунктах или поселках городского типа»;</w:t>
      </w:r>
    </w:p>
    <w:p w:rsidR="00A64F2F" w:rsidRPr="009109C5" w:rsidRDefault="00325A6C" w:rsidP="009109C5">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персональный повышающий коэффициент.</w:t>
      </w:r>
    </w:p>
    <w:p w:rsidR="009109C5" w:rsidRDefault="00325A6C"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Решение об установлении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 с учетом обеспечения указанных выплат финансовыми средствами.</w:t>
      </w:r>
      <w:r w:rsidR="009109C5" w:rsidRPr="009109C5">
        <w:rPr>
          <w:rFonts w:ascii="Times New Roman" w:hAnsi="Times New Roman" w:cs="Times New Roman"/>
          <w:sz w:val="28"/>
          <w:szCs w:val="28"/>
        </w:rPr>
        <w:t xml:space="preserve"> </w:t>
      </w:r>
    </w:p>
    <w:p w:rsidR="009109C5" w:rsidRPr="009109C5" w:rsidRDefault="009109C5" w:rsidP="009109C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Установленные повышающие коэффициенты при применении между собой складываются (не перемножаются).</w:t>
      </w:r>
    </w:p>
    <w:p w:rsidR="00325A6C" w:rsidRPr="00B01BA2" w:rsidRDefault="009109C5" w:rsidP="00B01BA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Руководитель может производить корректировку повышающих коэффициентов.</w:t>
      </w:r>
      <w:r w:rsidR="00325A6C" w:rsidRPr="00B01BA2">
        <w:rPr>
          <w:rFonts w:ascii="Times New Roman" w:hAnsi="Times New Roman" w:cs="Times New Roman"/>
          <w:sz w:val="28"/>
          <w:szCs w:val="28"/>
        </w:rPr>
        <w:t xml:space="preserve"> Устанавливаемый размер персонального повышающего коэффициента – от 0,</w:t>
      </w:r>
      <w:r w:rsidR="00A64F2F">
        <w:rPr>
          <w:rFonts w:ascii="Times New Roman" w:hAnsi="Times New Roman" w:cs="Times New Roman"/>
          <w:sz w:val="28"/>
          <w:szCs w:val="28"/>
        </w:rPr>
        <w:t>0</w:t>
      </w:r>
      <w:r w:rsidR="00325A6C" w:rsidRPr="00B01BA2">
        <w:rPr>
          <w:rFonts w:ascii="Times New Roman" w:hAnsi="Times New Roman" w:cs="Times New Roman"/>
          <w:sz w:val="28"/>
          <w:szCs w:val="28"/>
        </w:rPr>
        <w:t>1</w:t>
      </w:r>
      <w:r w:rsidR="00A64F2F">
        <w:rPr>
          <w:rFonts w:ascii="Times New Roman" w:hAnsi="Times New Roman" w:cs="Times New Roman"/>
          <w:sz w:val="28"/>
          <w:szCs w:val="28"/>
        </w:rPr>
        <w:t xml:space="preserve"> </w:t>
      </w:r>
      <w:r w:rsidR="00325A6C" w:rsidRPr="00B01BA2">
        <w:rPr>
          <w:rFonts w:ascii="Times New Roman" w:hAnsi="Times New Roman" w:cs="Times New Roman"/>
          <w:sz w:val="28"/>
          <w:szCs w:val="28"/>
        </w:rPr>
        <w:t>до 3,0.</w:t>
      </w:r>
    </w:p>
    <w:p w:rsidR="00325A6C" w:rsidRPr="00B01BA2" w:rsidRDefault="00325A6C"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Выплаты по повышающим коэффициентам носят стимулирующий характер</w:t>
      </w:r>
      <w:r w:rsidR="008849E9" w:rsidRPr="00B01BA2">
        <w:rPr>
          <w:rFonts w:ascii="Times New Roman" w:hAnsi="Times New Roman" w:cs="Times New Roman"/>
          <w:sz w:val="28"/>
          <w:szCs w:val="28"/>
        </w:rPr>
        <w:t>.</w:t>
      </w:r>
    </w:p>
    <w:p w:rsidR="008849E9" w:rsidRPr="00B01BA2" w:rsidRDefault="008849E9"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Повышающие коэффициенты устанавливаются на определенный период времени в течение соответствующего календарного года (за исключением повышающего коэффициента за работу в сельских населенных пунктах и поселках городского типа специалистам).</w:t>
      </w:r>
    </w:p>
    <w:p w:rsidR="0070276D" w:rsidRDefault="0070276D"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Повышающие коэффи</w:t>
      </w:r>
      <w:r w:rsidR="009109C5">
        <w:rPr>
          <w:rFonts w:ascii="Times New Roman" w:hAnsi="Times New Roman" w:cs="Times New Roman"/>
          <w:sz w:val="28"/>
          <w:szCs w:val="28"/>
        </w:rPr>
        <w:t xml:space="preserve">циенты устанавливаются к  окладу и не образуют </w:t>
      </w:r>
      <w:r w:rsidR="009109C5" w:rsidRPr="00B01BA2">
        <w:rPr>
          <w:rFonts w:ascii="Times New Roman" w:hAnsi="Times New Roman" w:cs="Times New Roman"/>
          <w:sz w:val="28"/>
          <w:szCs w:val="28"/>
        </w:rPr>
        <w:t xml:space="preserve">должностной оклад </w:t>
      </w:r>
      <w:r w:rsidR="009109C5">
        <w:rPr>
          <w:rFonts w:ascii="Times New Roman" w:hAnsi="Times New Roman" w:cs="Times New Roman"/>
          <w:sz w:val="28"/>
          <w:szCs w:val="28"/>
        </w:rPr>
        <w:t xml:space="preserve"> (за исключением повышающего коэффициента за работу в сельских населенных пунктах), </w:t>
      </w:r>
      <w:r w:rsidRPr="00B01BA2">
        <w:rPr>
          <w:rFonts w:ascii="Times New Roman" w:hAnsi="Times New Roman" w:cs="Times New Roman"/>
          <w:sz w:val="28"/>
          <w:szCs w:val="28"/>
        </w:rPr>
        <w:t>и не учитываются при начислении иных стимулирующих и компенсационных выплат, устанавливаемых в процентах или в абсолютных размерах к минимальным размерам окладов (кроме компенсационной выплаты за работу в местностях с особыми  климатическими условиями).</w:t>
      </w:r>
    </w:p>
    <w:p w:rsidR="009109C5" w:rsidRPr="00B01BA2" w:rsidRDefault="009109C5" w:rsidP="00B01BA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Размер выплат по повышающим коэффициентам определяется путем умножения оклада работника на повышающий коэффициент.</w:t>
      </w:r>
    </w:p>
    <w:p w:rsidR="003C2A9E" w:rsidRPr="00B01BA2" w:rsidRDefault="003C2A9E" w:rsidP="00B01BA2">
      <w:pPr>
        <w:pStyle w:val="a3"/>
        <w:spacing w:after="0" w:line="240" w:lineRule="auto"/>
        <w:ind w:left="0" w:firstLine="567"/>
        <w:jc w:val="both"/>
        <w:rPr>
          <w:rFonts w:ascii="Times New Roman" w:hAnsi="Times New Roman" w:cs="Times New Roman"/>
          <w:sz w:val="28"/>
          <w:szCs w:val="28"/>
        </w:rPr>
      </w:pPr>
    </w:p>
    <w:p w:rsidR="003C2A9E" w:rsidRPr="002878B2" w:rsidRDefault="003C2A9E" w:rsidP="00B01BA2">
      <w:pPr>
        <w:pStyle w:val="a3"/>
        <w:numPr>
          <w:ilvl w:val="0"/>
          <w:numId w:val="1"/>
        </w:numPr>
        <w:spacing w:after="0" w:line="240" w:lineRule="auto"/>
        <w:ind w:left="0" w:firstLine="567"/>
        <w:jc w:val="center"/>
        <w:rPr>
          <w:rFonts w:ascii="Times New Roman" w:hAnsi="Times New Roman" w:cs="Times New Roman"/>
          <w:sz w:val="28"/>
          <w:szCs w:val="28"/>
        </w:rPr>
      </w:pPr>
      <w:r w:rsidRPr="002878B2">
        <w:rPr>
          <w:rFonts w:ascii="Times New Roman" w:hAnsi="Times New Roman" w:cs="Times New Roman"/>
          <w:sz w:val="28"/>
          <w:szCs w:val="28"/>
        </w:rPr>
        <w:lastRenderedPageBreak/>
        <w:t>Порядок и условия оплаты труда работников, осуществляющих профессиональную деятельность по общеотраслевым профессиям рабочих, включающий перечень и условия применения повышающих коэффициентов.</w:t>
      </w:r>
    </w:p>
    <w:p w:rsidR="003C2A9E" w:rsidRPr="00B01BA2" w:rsidRDefault="003C2A9E" w:rsidP="00B01BA2">
      <w:pPr>
        <w:pStyle w:val="a3"/>
        <w:spacing w:after="0" w:line="240" w:lineRule="auto"/>
        <w:ind w:left="0" w:firstLine="567"/>
        <w:rPr>
          <w:rFonts w:ascii="Times New Roman" w:hAnsi="Times New Roman" w:cs="Times New Roman"/>
          <w:b/>
          <w:sz w:val="28"/>
          <w:szCs w:val="28"/>
        </w:rPr>
      </w:pPr>
    </w:p>
    <w:p w:rsidR="003C2A9E" w:rsidRPr="00B01BA2" w:rsidRDefault="003C2A9E"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Заработная плата работников, осуществляющих профессиональную деятельность по общеотраслевым профессиям рабочих (далее – рабочих) состоит из:</w:t>
      </w:r>
    </w:p>
    <w:p w:rsidR="003C2A9E" w:rsidRPr="00B01BA2" w:rsidRDefault="003C2A9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оклада</w:t>
      </w:r>
    </w:p>
    <w:p w:rsidR="003C2A9E" w:rsidRPr="00B01BA2" w:rsidRDefault="003C2A9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повышающих коэффициентов;</w:t>
      </w:r>
    </w:p>
    <w:p w:rsidR="003C2A9E" w:rsidRPr="00B01BA2" w:rsidRDefault="003C2A9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выплат компенсационного характера;</w:t>
      </w:r>
    </w:p>
    <w:p w:rsidR="003C2A9E" w:rsidRPr="00B01BA2" w:rsidRDefault="003C2A9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выплат стимулирующего характера;</w:t>
      </w:r>
    </w:p>
    <w:p w:rsidR="003C2A9E" w:rsidRPr="00B01BA2" w:rsidRDefault="003C2A9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доплаты до р</w:t>
      </w:r>
      <w:r w:rsidR="00B72C85" w:rsidRPr="00B01BA2">
        <w:rPr>
          <w:rFonts w:ascii="Times New Roman" w:hAnsi="Times New Roman" w:cs="Times New Roman"/>
          <w:sz w:val="28"/>
          <w:szCs w:val="28"/>
        </w:rPr>
        <w:t>азмера минимальной заработной п</w:t>
      </w:r>
      <w:r w:rsidRPr="00B01BA2">
        <w:rPr>
          <w:rFonts w:ascii="Times New Roman" w:hAnsi="Times New Roman" w:cs="Times New Roman"/>
          <w:sz w:val="28"/>
          <w:szCs w:val="28"/>
        </w:rPr>
        <w:t>латы, установленного в Мурманской области решением трехсторонней комиссии по регулированию социально-трудовых отношений.</w:t>
      </w:r>
    </w:p>
    <w:p w:rsidR="003C2A9E" w:rsidRPr="00B01BA2" w:rsidRDefault="00305E8B" w:rsidP="00B01BA2">
      <w:pPr>
        <w:pStyle w:val="a3"/>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Размеры окладов рабочих </w:t>
      </w:r>
      <w:r w:rsidR="00B72C85" w:rsidRPr="00B01BA2">
        <w:rPr>
          <w:rFonts w:ascii="Times New Roman" w:hAnsi="Times New Roman" w:cs="Times New Roman"/>
          <w:sz w:val="28"/>
          <w:szCs w:val="28"/>
        </w:rPr>
        <w:t xml:space="preserve">устанавливается руководителем Учреждения </w:t>
      </w:r>
      <w:r w:rsidR="00DA4D86">
        <w:rPr>
          <w:rFonts w:ascii="Times New Roman" w:hAnsi="Times New Roman" w:cs="Times New Roman"/>
          <w:sz w:val="28"/>
          <w:szCs w:val="28"/>
        </w:rPr>
        <w:t xml:space="preserve">на основе минимальных размеров окладов, установленных для работников постановлением Администрации сельского поселения Алакуртти </w:t>
      </w:r>
      <w:r w:rsidR="00B72C85" w:rsidRPr="00B01BA2">
        <w:rPr>
          <w:rFonts w:ascii="Times New Roman" w:hAnsi="Times New Roman" w:cs="Times New Roman"/>
          <w:sz w:val="28"/>
          <w:szCs w:val="28"/>
        </w:rPr>
        <w:t>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B72C85" w:rsidRPr="00B01BA2" w:rsidRDefault="00B72C85"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Настоящим пунктом предусматривается установление рабочим персонального повышающего коэффициента.</w:t>
      </w:r>
    </w:p>
    <w:p w:rsidR="00DA4D86" w:rsidRDefault="00B72C85"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w:t>
      </w:r>
      <w:r w:rsidR="00DA4D86">
        <w:rPr>
          <w:rFonts w:ascii="Times New Roman" w:hAnsi="Times New Roman" w:cs="Times New Roman"/>
          <w:sz w:val="28"/>
          <w:szCs w:val="28"/>
        </w:rPr>
        <w:t>с учетом обеспечения указанных выплат финансовыми средствами</w:t>
      </w:r>
      <w:r w:rsidRPr="00B01BA2">
        <w:rPr>
          <w:rFonts w:ascii="Times New Roman" w:hAnsi="Times New Roman" w:cs="Times New Roman"/>
          <w:sz w:val="28"/>
          <w:szCs w:val="28"/>
        </w:rPr>
        <w:t>.</w:t>
      </w:r>
      <w:r w:rsidR="00DA4D86">
        <w:rPr>
          <w:rFonts w:ascii="Times New Roman" w:hAnsi="Times New Roman" w:cs="Times New Roman"/>
          <w:sz w:val="28"/>
          <w:szCs w:val="28"/>
        </w:rPr>
        <w:t xml:space="preserve"> Руководитель может производить корректировку персонального повышающего коэффициента.</w:t>
      </w:r>
    </w:p>
    <w:p w:rsidR="00DA4D86" w:rsidRDefault="00DA4D86" w:rsidP="00B01BA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Размер выплат по персональному повышающему коэффициенту определяется путем умножения оклада на персональный повышающий коэффициент.</w:t>
      </w:r>
    </w:p>
    <w:p w:rsidR="00DA4D86" w:rsidRPr="00B01BA2" w:rsidRDefault="00DA4D86" w:rsidP="00DA4D86">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Персональный повышающий коэффициент устанавливается на определенный период времени в течение соответствующего календарного года.</w:t>
      </w:r>
    </w:p>
    <w:p w:rsidR="00DA4D86" w:rsidRDefault="00B72C85" w:rsidP="00DA4D86">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 Устанавливаемый размер персонального повышающего коэффициента – от 0,</w:t>
      </w:r>
      <w:r w:rsidR="00DA4D86">
        <w:rPr>
          <w:rFonts w:ascii="Times New Roman" w:hAnsi="Times New Roman" w:cs="Times New Roman"/>
          <w:sz w:val="28"/>
          <w:szCs w:val="28"/>
        </w:rPr>
        <w:t>0</w:t>
      </w:r>
      <w:r w:rsidRPr="00B01BA2">
        <w:rPr>
          <w:rFonts w:ascii="Times New Roman" w:hAnsi="Times New Roman" w:cs="Times New Roman"/>
          <w:sz w:val="28"/>
          <w:szCs w:val="28"/>
        </w:rPr>
        <w:t>1 до 3,0.</w:t>
      </w:r>
    </w:p>
    <w:p w:rsidR="00DA4D86" w:rsidRDefault="00252513" w:rsidP="00DA4D86">
      <w:pPr>
        <w:pStyle w:val="a3"/>
        <w:spacing w:after="0" w:line="240" w:lineRule="auto"/>
        <w:ind w:left="0" w:firstLine="567"/>
        <w:jc w:val="both"/>
        <w:rPr>
          <w:rFonts w:ascii="Times New Roman" w:hAnsi="Times New Roman" w:cs="Times New Roman"/>
          <w:sz w:val="28"/>
          <w:szCs w:val="28"/>
        </w:rPr>
      </w:pPr>
      <w:r w:rsidRPr="00DA4D86">
        <w:rPr>
          <w:rFonts w:ascii="Times New Roman" w:hAnsi="Times New Roman" w:cs="Times New Roman"/>
          <w:sz w:val="28"/>
          <w:szCs w:val="28"/>
        </w:rPr>
        <w:t>Персональный повышающий коэффициент устанавливается к оклад</w:t>
      </w:r>
      <w:r w:rsidR="00DA4D86">
        <w:rPr>
          <w:rFonts w:ascii="Times New Roman" w:hAnsi="Times New Roman" w:cs="Times New Roman"/>
          <w:sz w:val="28"/>
          <w:szCs w:val="28"/>
        </w:rPr>
        <w:t>у, и не образует</w:t>
      </w:r>
      <w:r w:rsidRPr="00DA4D86">
        <w:rPr>
          <w:rFonts w:ascii="Times New Roman" w:hAnsi="Times New Roman" w:cs="Times New Roman"/>
          <w:sz w:val="28"/>
          <w:szCs w:val="28"/>
        </w:rPr>
        <w:t xml:space="preserve"> должностной оклад, и не учитывается при начислении иных стимулирующих и компенсационных выплат, устанавливаемых в процентах или в абсолютных размерах к размерам окладов.</w:t>
      </w:r>
    </w:p>
    <w:p w:rsidR="00A057C5" w:rsidRPr="00B01BA2" w:rsidRDefault="00A057C5" w:rsidP="00A057C5">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Выплаты по повышающим коэффициентам носят стимулирующий характер.</w:t>
      </w:r>
    </w:p>
    <w:p w:rsidR="00CF0357" w:rsidRPr="00B01BA2" w:rsidRDefault="00CF0357" w:rsidP="00B01BA2">
      <w:pPr>
        <w:pStyle w:val="a3"/>
        <w:spacing w:after="0" w:line="240" w:lineRule="auto"/>
        <w:ind w:left="0" w:firstLine="567"/>
        <w:jc w:val="both"/>
        <w:rPr>
          <w:rFonts w:ascii="Times New Roman" w:hAnsi="Times New Roman" w:cs="Times New Roman"/>
          <w:sz w:val="28"/>
          <w:szCs w:val="28"/>
        </w:rPr>
      </w:pPr>
    </w:p>
    <w:p w:rsidR="00CF0357" w:rsidRPr="002878B2" w:rsidRDefault="00CF0357" w:rsidP="002878B2">
      <w:pPr>
        <w:pStyle w:val="a3"/>
        <w:numPr>
          <w:ilvl w:val="0"/>
          <w:numId w:val="1"/>
        </w:numPr>
        <w:spacing w:after="0" w:line="240" w:lineRule="auto"/>
        <w:ind w:left="0" w:firstLine="567"/>
        <w:jc w:val="center"/>
        <w:rPr>
          <w:rFonts w:ascii="Times New Roman" w:hAnsi="Times New Roman" w:cs="Times New Roman"/>
          <w:sz w:val="28"/>
          <w:szCs w:val="28"/>
        </w:rPr>
      </w:pPr>
      <w:r w:rsidRPr="002878B2">
        <w:rPr>
          <w:rFonts w:ascii="Times New Roman" w:hAnsi="Times New Roman" w:cs="Times New Roman"/>
          <w:sz w:val="28"/>
          <w:szCs w:val="28"/>
        </w:rPr>
        <w:t>Порядок оплаты труда руководителя учреждения, его заместителей и главного бухгалтера.</w:t>
      </w:r>
    </w:p>
    <w:p w:rsidR="00CF0357" w:rsidRPr="002878B2" w:rsidRDefault="00CF0357" w:rsidP="002878B2">
      <w:pPr>
        <w:spacing w:after="0" w:line="240" w:lineRule="auto"/>
        <w:ind w:firstLine="567"/>
        <w:jc w:val="center"/>
        <w:rPr>
          <w:rFonts w:ascii="Times New Roman" w:hAnsi="Times New Roman" w:cs="Times New Roman"/>
          <w:sz w:val="28"/>
          <w:szCs w:val="28"/>
        </w:rPr>
      </w:pPr>
    </w:p>
    <w:p w:rsidR="00CF0357" w:rsidRPr="00B01BA2" w:rsidRDefault="00CF0357"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lastRenderedPageBreak/>
        <w:t>Заработная плата руководителя учреждения, его заместителей и главного бухгалтера состоит из:</w:t>
      </w:r>
    </w:p>
    <w:p w:rsidR="00CF0357" w:rsidRPr="00B01BA2" w:rsidRDefault="00CF0357"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должностного оклада;</w:t>
      </w:r>
    </w:p>
    <w:p w:rsidR="00CF0357" w:rsidRPr="00B01BA2" w:rsidRDefault="00CF0357"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повышающих коэффициентов;</w:t>
      </w:r>
    </w:p>
    <w:p w:rsidR="00CF0357" w:rsidRPr="00B01BA2" w:rsidRDefault="00CF0357"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выплат компенсационного характера;</w:t>
      </w:r>
    </w:p>
    <w:p w:rsidR="003D2CB6" w:rsidRPr="00B01BA2" w:rsidRDefault="003D2CB6"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выплат стимулирующего характера.</w:t>
      </w:r>
    </w:p>
    <w:p w:rsidR="003D2CB6" w:rsidRPr="00B01BA2" w:rsidRDefault="003D2CB6"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Должностной оклад руководителя учреждения, определяемый трудовым договором с работодателем, устанавливается </w:t>
      </w:r>
      <w:r w:rsidR="00064347">
        <w:rPr>
          <w:rFonts w:ascii="Times New Roman" w:hAnsi="Times New Roman" w:cs="Times New Roman"/>
          <w:sz w:val="28"/>
          <w:szCs w:val="28"/>
        </w:rPr>
        <w:t>ежегодно на начало календарного года в кратном отношении к средней заработной плате работников, относящихся к основному персоналу возглавляемого им учреждения, без учета выплат компенсационного характера и составляет до одного размера указанной средней заработной платы</w:t>
      </w:r>
    </w:p>
    <w:p w:rsidR="003D2CB6" w:rsidRPr="00B01BA2" w:rsidRDefault="003D2CB6"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8175B6" w:rsidRPr="00B01BA2" w:rsidRDefault="003D2CB6"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Перечень должностей и профессий работников учреждений, которые относятся к основному персоналу по видам экономической деятельности, устанавливается постановлением главы администрации сельского поселения Алакуртти Кандалакшского района. </w:t>
      </w:r>
    </w:p>
    <w:p w:rsidR="003D2CB6" w:rsidRPr="00B01BA2" w:rsidRDefault="008175B6"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По решению главы администрации сельского поселения Алакуртти Кандалакшского района к должностному окладу руководителя применяется повышающий коэффициент по занимаемой должности, образующий новый должностной оклад.</w:t>
      </w:r>
    </w:p>
    <w:p w:rsidR="008175B6" w:rsidRPr="00B01BA2" w:rsidRDefault="008175B6"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Устанавливаемый размер повышающего коэффициента по занимаемой должности от 0,1 до 3,0.</w:t>
      </w:r>
    </w:p>
    <w:p w:rsidR="008175B6" w:rsidRPr="00B01BA2" w:rsidRDefault="008175B6"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При применении к должностному окладу повышающего коэффициента по занимаемой должности, образующего новый должностной оклад, компенсационные и стимулирующие выплаты устанавливаются в процентах или в абсолютных размерах к образованному новому должностному окладу.</w:t>
      </w:r>
    </w:p>
    <w:p w:rsidR="008175B6" w:rsidRPr="00B01BA2" w:rsidRDefault="008175B6"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Средняя заработная плата работников, относящихся к основному  персоналу, для определения размера должностного оклада руководителя исчисляется следующим образом:</w:t>
      </w:r>
    </w:p>
    <w:p w:rsidR="008175B6" w:rsidRPr="00B01BA2" w:rsidRDefault="008175B6" w:rsidP="00B01BA2">
      <w:pPr>
        <w:pStyle w:val="a3"/>
        <w:numPr>
          <w:ilvl w:val="2"/>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 Расчет средней заработной платы работников основного персонала осуществляется за календарный год, предшествующий году установления должностного оклада руководителя учреждения.</w:t>
      </w:r>
    </w:p>
    <w:p w:rsidR="008175B6" w:rsidRPr="00B01BA2" w:rsidRDefault="008175B6" w:rsidP="00B01BA2">
      <w:pPr>
        <w:pStyle w:val="a3"/>
        <w:numPr>
          <w:ilvl w:val="2"/>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 При расчете средней заработной платы учитываются оклады (должностные оклады) и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r w:rsidR="00F36EEE" w:rsidRPr="00B01BA2">
        <w:rPr>
          <w:rFonts w:ascii="Times New Roman" w:hAnsi="Times New Roman" w:cs="Times New Roman"/>
          <w:sz w:val="28"/>
          <w:szCs w:val="28"/>
        </w:rPr>
        <w:t>.</w:t>
      </w:r>
    </w:p>
    <w:p w:rsidR="00F36EEE" w:rsidRPr="00B01BA2" w:rsidRDefault="00F36EEE" w:rsidP="00B01BA2">
      <w:pPr>
        <w:pStyle w:val="a3"/>
        <w:numPr>
          <w:ilvl w:val="2"/>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 При расчете средней заработной платы не учитываются выплаты компенсационного характера работников основного персонала.</w:t>
      </w:r>
    </w:p>
    <w:p w:rsidR="00F36EEE" w:rsidRPr="00B01BA2" w:rsidRDefault="00F36EEE" w:rsidP="00B01BA2">
      <w:pPr>
        <w:pStyle w:val="a3"/>
        <w:numPr>
          <w:ilvl w:val="2"/>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Средняя заработная плата работников основного персонала Учреждения определяется путем деления суммы окладов (должностных окладов) и выплат стимулирующего характера работников основного персонала за отработанное время в предшествующем календарном году на сумму среднемесячной численности работников основного персонала </w:t>
      </w:r>
      <w:r w:rsidRPr="00B01BA2">
        <w:rPr>
          <w:rFonts w:ascii="Times New Roman" w:hAnsi="Times New Roman" w:cs="Times New Roman"/>
          <w:sz w:val="28"/>
          <w:szCs w:val="28"/>
        </w:rPr>
        <w:lastRenderedPageBreak/>
        <w:t>Учреждения за все месяцы календарного года, предшествующие году установления должностного оклада руководителя Учреждения.</w:t>
      </w:r>
    </w:p>
    <w:p w:rsidR="00F36EEE" w:rsidRPr="00B01BA2" w:rsidRDefault="00F36EEE" w:rsidP="00B01BA2">
      <w:pPr>
        <w:pStyle w:val="a3"/>
        <w:numPr>
          <w:ilvl w:val="2"/>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При определении среднемесячной численности работников основного персонала Учреждения учитываются:</w:t>
      </w:r>
    </w:p>
    <w:p w:rsidR="00F36EEE" w:rsidRPr="00B01BA2" w:rsidRDefault="00F36EE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среднемесячная численность работников основного персонала, работающих на условиях полного рабочего времени;</w:t>
      </w:r>
    </w:p>
    <w:p w:rsidR="00F36EEE" w:rsidRPr="00B01BA2" w:rsidRDefault="00F36EE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среднемесячная численность работников основного персонала Учреждения, работающих на условиях неполного рабочего времени;</w:t>
      </w:r>
    </w:p>
    <w:p w:rsidR="00C6442D" w:rsidRPr="00B01BA2" w:rsidRDefault="00F36EE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среднемесячная численность работников основного персонала Учреждения, являющихся внешними совместителями.</w:t>
      </w:r>
    </w:p>
    <w:p w:rsidR="00C6442D" w:rsidRPr="00B01BA2" w:rsidRDefault="00C6442D"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4.5.6.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в зависимости от количества дней в каждом конкретном месяце, включая выходные и нерабочие праздничные дни, и деления полученной суммы на число календарных дней месяца.</w:t>
      </w:r>
    </w:p>
    <w:p w:rsidR="00C6442D" w:rsidRPr="00B01BA2" w:rsidRDefault="00C6442D"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4.5.7. 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w:t>
      </w:r>
      <w:r w:rsidR="001C61B0">
        <w:rPr>
          <w:rFonts w:ascii="Times New Roman" w:hAnsi="Times New Roman" w:cs="Times New Roman"/>
          <w:sz w:val="28"/>
          <w:szCs w:val="28"/>
        </w:rPr>
        <w:t xml:space="preserve"> </w:t>
      </w:r>
      <w:r w:rsidRPr="00B01BA2">
        <w:rPr>
          <w:rFonts w:ascii="Times New Roman" w:hAnsi="Times New Roman" w:cs="Times New Roman"/>
          <w:sz w:val="28"/>
          <w:szCs w:val="28"/>
        </w:rPr>
        <w:t>рабочий день, предшествовавший выходным или нерабочим праздничным дням.</w:t>
      </w:r>
    </w:p>
    <w:p w:rsidR="00FE7FFB" w:rsidRPr="00B01BA2" w:rsidRDefault="00FE7FFB"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4.5.8. При определении численности работников основного персонала Учреждения, работающих на условиях полного рабочего времени, за каждый календарный месяц учитываются работники основного персонала Учреждения, фактически работающие на основании табеля учета рабочего времени.</w:t>
      </w:r>
    </w:p>
    <w:p w:rsidR="00FE7FFB" w:rsidRPr="00B01BA2" w:rsidRDefault="00FE7FFB"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4.5.9. Работники основного персонала Учреждения на одной, более одной ставке (оформленные в учреждении как внутренние совместители) учитываются в списочной численности работников основного персонала Учреждения как один человек (целая единица).</w:t>
      </w:r>
    </w:p>
    <w:p w:rsidR="00FE7FFB" w:rsidRPr="00B01BA2" w:rsidRDefault="00FE7FFB"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4.5.10. Работники основного персонала Учреждения, работающие на условиях неполного рабочего времени в соответствии с трудовым договором или переведенные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FE7FFB" w:rsidRPr="00B01BA2" w:rsidRDefault="00FE7FFB"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B6472D" w:rsidRPr="00B01BA2" w:rsidRDefault="00B6472D"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B6472D" w:rsidRPr="00B01BA2" w:rsidRDefault="00B6472D"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- 40 часов – на 8 часов (при пятидневной рабочей неделе) или на 6,67 часа при пятидневной рабочей неделе);</w:t>
      </w:r>
    </w:p>
    <w:p w:rsidR="00B6472D" w:rsidRPr="00B01BA2" w:rsidRDefault="00B6472D"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lastRenderedPageBreak/>
        <w:t>- 39 часов – на 7,8 часа (при пятидневной рабочей неделе) или на 6,5 часа (при шестидневной рабочей неделе);</w:t>
      </w:r>
    </w:p>
    <w:p w:rsidR="00B6472D" w:rsidRPr="00B01BA2" w:rsidRDefault="00B6472D"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- 33 часа – на 6,6 часа (при пятидневной рабочей неделе) или на 5,5 часов (при шестидневной рабочей неделе);</w:t>
      </w:r>
    </w:p>
    <w:p w:rsidR="00B6472D" w:rsidRPr="00B01BA2" w:rsidRDefault="00B6472D"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- 30 часов – на 6 часов (при пятидневной рабочей неделе) или на 5 часов (при шестидневной рабочей неделе).</w:t>
      </w:r>
    </w:p>
    <w:p w:rsidR="00B6472D" w:rsidRPr="00B01BA2" w:rsidRDefault="00B6472D"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- 24 часа – на 4,8 часа (при пятидневной рабочей неделе) или на 4 часа (при шестидневной рабочей неделе).</w:t>
      </w:r>
    </w:p>
    <w:p w:rsidR="00B6472D" w:rsidRPr="00B01BA2" w:rsidRDefault="00B6472D"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б) затем определяется средняя численность не полностью занятых работников за отчетный месяц в перерасчете </w:t>
      </w:r>
      <w:r w:rsidR="00C57A1A" w:rsidRPr="00B01BA2">
        <w:rPr>
          <w:rFonts w:ascii="Times New Roman" w:hAnsi="Times New Roman" w:cs="Times New Roman"/>
          <w:sz w:val="28"/>
          <w:szCs w:val="28"/>
        </w:rPr>
        <w:t xml:space="preserve">на полную занятость путем деления отработанных человеко-дней на число рабочих дней в месяце по календарю в отчетном месяце. </w:t>
      </w:r>
    </w:p>
    <w:p w:rsidR="00C57A1A" w:rsidRPr="00B01BA2" w:rsidRDefault="00C57A1A" w:rsidP="00B01BA2">
      <w:pPr>
        <w:spacing w:after="0" w:line="240" w:lineRule="auto"/>
        <w:ind w:firstLine="567"/>
        <w:jc w:val="both"/>
        <w:rPr>
          <w:rFonts w:ascii="Times New Roman" w:hAnsi="Times New Roman" w:cs="Times New Roman"/>
          <w:sz w:val="28"/>
          <w:szCs w:val="28"/>
        </w:rPr>
      </w:pPr>
      <w:r w:rsidRPr="00B01BA2">
        <w:rPr>
          <w:rFonts w:ascii="Times New Roman" w:hAnsi="Times New Roman" w:cs="Times New Roman"/>
          <w:sz w:val="28"/>
          <w:szCs w:val="28"/>
        </w:rPr>
        <w:t>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w:t>
      </w:r>
      <w:r w:rsidR="00700692" w:rsidRPr="00B01BA2">
        <w:rPr>
          <w:rFonts w:ascii="Times New Roman" w:hAnsi="Times New Roman" w:cs="Times New Roman"/>
          <w:sz w:val="28"/>
          <w:szCs w:val="28"/>
        </w:rPr>
        <w:t xml:space="preserve"> Учреждения, работавших на условиях неполного рабочего времени.</w:t>
      </w:r>
    </w:p>
    <w:p w:rsidR="00700692" w:rsidRPr="00B01BA2" w:rsidRDefault="00700692"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Должностные оклады заместителей руководителей и главных бухгалтеров учреждений устанавливаются на 10</w:t>
      </w:r>
      <w:r w:rsidR="00064347">
        <w:rPr>
          <w:rFonts w:ascii="Times New Roman" w:hAnsi="Times New Roman" w:cs="Times New Roman"/>
          <w:sz w:val="28"/>
          <w:szCs w:val="28"/>
        </w:rPr>
        <w:t>-30</w:t>
      </w:r>
      <w:r w:rsidRPr="00B01BA2">
        <w:rPr>
          <w:rFonts w:ascii="Times New Roman" w:hAnsi="Times New Roman" w:cs="Times New Roman"/>
          <w:sz w:val="28"/>
          <w:szCs w:val="28"/>
        </w:rPr>
        <w:t xml:space="preserve"> процентов ниже должностного оклада руководителя Учреждения.</w:t>
      </w:r>
    </w:p>
    <w:p w:rsidR="00700692" w:rsidRPr="00B01BA2" w:rsidRDefault="00700692"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По решению руководителя Учреждения к должностному окладу заместителей руководителя, главному бухгалтеру учреждения применяется персональный повышающий коэффициент. </w:t>
      </w:r>
    </w:p>
    <w:p w:rsidR="00700692" w:rsidRPr="00B01BA2" w:rsidRDefault="00700692"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Размер выплат по персональному повышающему коэффициенту определяется путем умножения должностного оклада работника на персональный повышающий коэффициент. </w:t>
      </w:r>
    </w:p>
    <w:p w:rsidR="00700692" w:rsidRPr="00B01BA2" w:rsidRDefault="00700692"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Персональный повышающий коэффициент устанавливается на определенный период времени в течение соответствующего календарного года.</w:t>
      </w:r>
    </w:p>
    <w:p w:rsidR="00700692" w:rsidRPr="00B01BA2" w:rsidRDefault="00700692"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Персональный повышающий коэффициент устанавливается к должностному окладу, и не образует новый должностной оклад, и не учитывается при начислении иных стимулирующих и компенсационных выплат, устанавливаемых в процентах к должностному окладу или в абсолютных размерах (кроме компенсационной выплаты за работу в местностях с особыми климатическими условиями). </w:t>
      </w:r>
    </w:p>
    <w:p w:rsidR="00503B8A" w:rsidRPr="00B01BA2" w:rsidRDefault="00503B8A"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в пределах фонда оплаты труда Учреждения.</w:t>
      </w:r>
    </w:p>
    <w:p w:rsidR="00503B8A" w:rsidRPr="00B01BA2" w:rsidRDefault="00503B8A"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Устанавливаемый размер персонально повышающего коэффициента – от 0,1 до 3,0.</w:t>
      </w:r>
    </w:p>
    <w:p w:rsidR="00503B8A" w:rsidRPr="00B01BA2" w:rsidRDefault="005F6242"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Настоящим Положением руководителю, заместителям руководителя и главному бухгалтеру Учреждения предусматриваются надбавки стимулирующего характера к окладу, размеры и условия их осуществления:</w:t>
      </w:r>
    </w:p>
    <w:p w:rsidR="005F6242" w:rsidRPr="00B01BA2" w:rsidRDefault="005F6242"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lastRenderedPageBreak/>
        <w:t>- за сложность, напряженность (интенсивность), высокие результаты работы;</w:t>
      </w:r>
    </w:p>
    <w:p w:rsidR="005F6242" w:rsidRPr="00B01BA2" w:rsidRDefault="005F6242"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за стаж непрерывной работы (за выслугу лет).</w:t>
      </w:r>
    </w:p>
    <w:p w:rsidR="005F6242" w:rsidRPr="00B01BA2" w:rsidRDefault="005F6242"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Установление стимулирующей надбавки осуществляется по решению  руководителя учреждения в отношении всех сотрудников учрежден</w:t>
      </w:r>
      <w:r w:rsidR="00CD5372">
        <w:rPr>
          <w:rFonts w:ascii="Times New Roman" w:hAnsi="Times New Roman" w:cs="Times New Roman"/>
          <w:sz w:val="28"/>
          <w:szCs w:val="28"/>
        </w:rPr>
        <w:t>ия, включая самого руководителя</w:t>
      </w:r>
      <w:r w:rsidRPr="00B01BA2">
        <w:rPr>
          <w:rFonts w:ascii="Times New Roman" w:hAnsi="Times New Roman" w:cs="Times New Roman"/>
          <w:sz w:val="28"/>
          <w:szCs w:val="28"/>
        </w:rPr>
        <w:t>,</w:t>
      </w:r>
      <w:r w:rsidR="002B76C7">
        <w:rPr>
          <w:rFonts w:ascii="Times New Roman" w:hAnsi="Times New Roman" w:cs="Times New Roman"/>
          <w:sz w:val="28"/>
          <w:szCs w:val="28"/>
        </w:rPr>
        <w:t xml:space="preserve"> с учетом обеспечения финансовыми средствами</w:t>
      </w:r>
      <w:r w:rsidRPr="00B01BA2">
        <w:rPr>
          <w:rFonts w:ascii="Times New Roman" w:hAnsi="Times New Roman" w:cs="Times New Roman"/>
          <w:sz w:val="28"/>
          <w:szCs w:val="28"/>
        </w:rPr>
        <w:t>.</w:t>
      </w:r>
    </w:p>
    <w:p w:rsidR="005F6242" w:rsidRPr="00B01BA2" w:rsidRDefault="005F6242"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Размеры и иные условия установления стимулирующих надбавок к должностным </w:t>
      </w:r>
      <w:r w:rsidR="002B76C7">
        <w:rPr>
          <w:rFonts w:ascii="Times New Roman" w:hAnsi="Times New Roman" w:cs="Times New Roman"/>
          <w:sz w:val="28"/>
          <w:szCs w:val="28"/>
        </w:rPr>
        <w:t>окладам приведены в пунктах 4.9</w:t>
      </w:r>
      <w:r w:rsidRPr="00B01BA2">
        <w:rPr>
          <w:rFonts w:ascii="Times New Roman" w:hAnsi="Times New Roman" w:cs="Times New Roman"/>
          <w:sz w:val="28"/>
          <w:szCs w:val="28"/>
        </w:rPr>
        <w:t>.</w:t>
      </w:r>
      <w:r w:rsidR="00A21084" w:rsidRPr="00B01BA2">
        <w:rPr>
          <w:rFonts w:ascii="Times New Roman" w:hAnsi="Times New Roman" w:cs="Times New Roman"/>
          <w:sz w:val="28"/>
          <w:szCs w:val="28"/>
        </w:rPr>
        <w:t xml:space="preserve"> - </w:t>
      </w:r>
      <w:r w:rsidR="002B76C7">
        <w:rPr>
          <w:rFonts w:ascii="Times New Roman" w:hAnsi="Times New Roman" w:cs="Times New Roman"/>
          <w:sz w:val="28"/>
          <w:szCs w:val="28"/>
        </w:rPr>
        <w:t xml:space="preserve"> 4.10</w:t>
      </w:r>
      <w:r w:rsidRPr="00B01BA2">
        <w:rPr>
          <w:rFonts w:ascii="Times New Roman" w:hAnsi="Times New Roman" w:cs="Times New Roman"/>
          <w:sz w:val="28"/>
          <w:szCs w:val="28"/>
        </w:rPr>
        <w:t>.</w:t>
      </w:r>
      <w:r w:rsidR="00A21084" w:rsidRPr="00B01BA2">
        <w:rPr>
          <w:rFonts w:ascii="Times New Roman" w:hAnsi="Times New Roman" w:cs="Times New Roman"/>
          <w:sz w:val="28"/>
          <w:szCs w:val="28"/>
        </w:rPr>
        <w:t xml:space="preserve"> настоящего раздела Положения.</w:t>
      </w:r>
    </w:p>
    <w:p w:rsidR="00A21084" w:rsidRPr="00B01BA2" w:rsidRDefault="00A21084"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Стимулирующая надбавка за сложность, напряженность (интенсивность), высокие результаты работы устанавливается руководителю, заместителям руководителя, главному бухгалтеру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A21084" w:rsidRPr="00B01BA2" w:rsidRDefault="00A21084"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Надбавка устанавливается сроком не более 1 года, по истечении которого может быть сохранена или отменена.</w:t>
      </w:r>
    </w:p>
    <w:p w:rsidR="00A21084" w:rsidRPr="00B01BA2" w:rsidRDefault="00A21084"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Стимулирующая надбавка за сложность, напряженность (интенсивность), высокие результаты работы устанавливается в процентном отношении к должностному окладу и максимальными размерами не ограничена.</w:t>
      </w:r>
    </w:p>
    <w:p w:rsidR="00A21084" w:rsidRPr="00B01BA2" w:rsidRDefault="00A21084"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Стимулирующая надбавка за стаж непрерывной работы (за выслугу лет) устанавливается руководителю в соответствии с </w:t>
      </w:r>
      <w:r w:rsidR="004550F3" w:rsidRPr="00B01BA2">
        <w:rPr>
          <w:rFonts w:ascii="Times New Roman" w:hAnsi="Times New Roman" w:cs="Times New Roman"/>
          <w:sz w:val="28"/>
          <w:szCs w:val="28"/>
        </w:rPr>
        <w:t>Положением Учреждения об исчислении стажа работы, дающего право на получение выплаты.</w:t>
      </w:r>
    </w:p>
    <w:p w:rsidR="004550F3" w:rsidRPr="00B01BA2" w:rsidRDefault="004550F3"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Выплата надбавки за выслугу лет устанавливается в процентах к должностному окладу. </w:t>
      </w:r>
    </w:p>
    <w:p w:rsidR="004550F3" w:rsidRPr="00B01BA2" w:rsidRDefault="004550F3"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Руководителю учреждения устанавливаются выплаты компенсационного характера, предусмотренные разделом </w:t>
      </w:r>
      <w:r w:rsidRPr="00B01BA2">
        <w:rPr>
          <w:rFonts w:ascii="Times New Roman" w:hAnsi="Times New Roman" w:cs="Times New Roman"/>
          <w:sz w:val="28"/>
          <w:szCs w:val="28"/>
          <w:lang w:val="en-US"/>
        </w:rPr>
        <w:t>V</w:t>
      </w:r>
      <w:r w:rsidRPr="00B01BA2">
        <w:rPr>
          <w:rFonts w:ascii="Times New Roman" w:hAnsi="Times New Roman" w:cs="Times New Roman"/>
          <w:sz w:val="28"/>
          <w:szCs w:val="28"/>
        </w:rPr>
        <w:t xml:space="preserve"> настоящего Положения об оплате труда, и стимулирующие выплаты на основании Положения о стимулировании руководителей подведомственных учреждений, утвержденного главой администрации сельского поселения Алакуртти Кандалакшского района, с учетом результатов деятельности учреждения (в соответствии с критериями оценки и целевыми показателями эффективности работы учреждения).</w:t>
      </w:r>
    </w:p>
    <w:p w:rsidR="00A60BC0" w:rsidRPr="00B01BA2" w:rsidRDefault="00A60BC0"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Заместителям руководителя, главному бухгалтеру Учреждения устанавливаются выплаты компенсационного характера, предусмотренные разделом </w:t>
      </w:r>
      <w:r w:rsidRPr="00B01BA2">
        <w:rPr>
          <w:rFonts w:ascii="Times New Roman" w:hAnsi="Times New Roman" w:cs="Times New Roman"/>
          <w:sz w:val="28"/>
          <w:szCs w:val="28"/>
          <w:lang w:val="en-US"/>
        </w:rPr>
        <w:t>V</w:t>
      </w:r>
      <w:r w:rsidRPr="00B01BA2">
        <w:rPr>
          <w:rFonts w:ascii="Times New Roman" w:hAnsi="Times New Roman" w:cs="Times New Roman"/>
          <w:sz w:val="28"/>
          <w:szCs w:val="28"/>
        </w:rPr>
        <w:t xml:space="preserve"> настоящего Положения, и стимулирующие выплаты, предусмотренные разделом </w:t>
      </w:r>
      <w:r w:rsidRPr="00B01BA2">
        <w:rPr>
          <w:rFonts w:ascii="Times New Roman" w:hAnsi="Times New Roman" w:cs="Times New Roman"/>
          <w:sz w:val="28"/>
          <w:szCs w:val="28"/>
          <w:lang w:val="en-US"/>
        </w:rPr>
        <w:t>VI</w:t>
      </w:r>
      <w:r w:rsidRPr="00B01BA2">
        <w:rPr>
          <w:rFonts w:ascii="Times New Roman" w:hAnsi="Times New Roman" w:cs="Times New Roman"/>
          <w:sz w:val="28"/>
          <w:szCs w:val="28"/>
        </w:rPr>
        <w:t xml:space="preserve"> настоящего Положения по оплате труда.</w:t>
      </w:r>
    </w:p>
    <w:p w:rsidR="00A60BC0" w:rsidRPr="00B01BA2" w:rsidRDefault="00A60BC0" w:rsidP="00B01BA2">
      <w:pPr>
        <w:pStyle w:val="a3"/>
        <w:spacing w:after="0" w:line="240" w:lineRule="auto"/>
        <w:ind w:left="0" w:firstLine="567"/>
        <w:jc w:val="both"/>
        <w:rPr>
          <w:rFonts w:ascii="Times New Roman" w:hAnsi="Times New Roman" w:cs="Times New Roman"/>
          <w:sz w:val="28"/>
          <w:szCs w:val="28"/>
        </w:rPr>
      </w:pPr>
    </w:p>
    <w:p w:rsidR="00A60BC0" w:rsidRPr="002878B2" w:rsidRDefault="00A60BC0" w:rsidP="002878B2">
      <w:pPr>
        <w:pStyle w:val="a3"/>
        <w:numPr>
          <w:ilvl w:val="0"/>
          <w:numId w:val="1"/>
        </w:numPr>
        <w:spacing w:after="0" w:line="240" w:lineRule="auto"/>
        <w:ind w:left="0" w:firstLine="567"/>
        <w:jc w:val="center"/>
        <w:rPr>
          <w:rFonts w:ascii="Times New Roman" w:hAnsi="Times New Roman" w:cs="Times New Roman"/>
          <w:sz w:val="28"/>
          <w:szCs w:val="28"/>
        </w:rPr>
      </w:pPr>
      <w:r w:rsidRPr="002878B2">
        <w:rPr>
          <w:rFonts w:ascii="Times New Roman" w:hAnsi="Times New Roman" w:cs="Times New Roman"/>
          <w:sz w:val="28"/>
          <w:szCs w:val="28"/>
        </w:rPr>
        <w:t>Перечень, порядок и условия установления выплат компенсационного характера.</w:t>
      </w:r>
    </w:p>
    <w:p w:rsidR="00A60BC0" w:rsidRPr="00B01BA2" w:rsidRDefault="00A60BC0" w:rsidP="00B01BA2">
      <w:pPr>
        <w:pStyle w:val="a3"/>
        <w:spacing w:after="0" w:line="240" w:lineRule="auto"/>
        <w:ind w:left="0" w:firstLine="567"/>
        <w:jc w:val="both"/>
        <w:rPr>
          <w:rFonts w:ascii="Times New Roman" w:hAnsi="Times New Roman" w:cs="Times New Roman"/>
          <w:sz w:val="28"/>
          <w:szCs w:val="28"/>
        </w:rPr>
      </w:pPr>
    </w:p>
    <w:p w:rsidR="00A60BC0" w:rsidRPr="00B01BA2" w:rsidRDefault="00A60BC0"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К выплатам компенсационного характера в </w:t>
      </w:r>
      <w:r w:rsidR="00235B30" w:rsidRPr="00B01BA2">
        <w:rPr>
          <w:rFonts w:ascii="Times New Roman" w:hAnsi="Times New Roman" w:cs="Times New Roman"/>
          <w:sz w:val="28"/>
          <w:szCs w:val="28"/>
        </w:rPr>
        <w:t>Учреждении</w:t>
      </w:r>
      <w:r w:rsidRPr="00B01BA2">
        <w:rPr>
          <w:rFonts w:ascii="Times New Roman" w:hAnsi="Times New Roman" w:cs="Times New Roman"/>
          <w:sz w:val="28"/>
          <w:szCs w:val="28"/>
        </w:rPr>
        <w:t xml:space="preserve"> относятся:</w:t>
      </w:r>
    </w:p>
    <w:p w:rsidR="00235B30" w:rsidRPr="00B01BA2" w:rsidRDefault="00235B30" w:rsidP="00B01BA2">
      <w:pPr>
        <w:pStyle w:val="a3"/>
        <w:numPr>
          <w:ilvl w:val="2"/>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 Выплаты работникам з</w:t>
      </w:r>
      <w:r w:rsidR="00957B8B">
        <w:rPr>
          <w:rFonts w:ascii="Times New Roman" w:hAnsi="Times New Roman" w:cs="Times New Roman"/>
          <w:sz w:val="28"/>
          <w:szCs w:val="28"/>
        </w:rPr>
        <w:t>а</w:t>
      </w:r>
      <w:r w:rsidRPr="00B01BA2">
        <w:rPr>
          <w:rFonts w:ascii="Times New Roman" w:hAnsi="Times New Roman" w:cs="Times New Roman"/>
          <w:sz w:val="28"/>
          <w:szCs w:val="28"/>
        </w:rPr>
        <w:t xml:space="preserve"> труд в особых условиях:</w:t>
      </w:r>
    </w:p>
    <w:p w:rsidR="00235B30" w:rsidRPr="00B01BA2" w:rsidRDefault="00235B30"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lastRenderedPageBreak/>
        <w:t>-  в местностях с особыми климатическими условиями.</w:t>
      </w:r>
    </w:p>
    <w:p w:rsidR="00235B30" w:rsidRPr="00B01BA2" w:rsidRDefault="00235B30" w:rsidP="00B01BA2">
      <w:pPr>
        <w:pStyle w:val="a3"/>
        <w:numPr>
          <w:ilvl w:val="2"/>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 Выплаты работникам, выплачиваемые за труд в условиях, отклоняющихся от нормальных: </w:t>
      </w:r>
    </w:p>
    <w:p w:rsidR="00D94B13" w:rsidRPr="00B01BA2" w:rsidRDefault="00D94B13"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выполнение работ различной квалификации;</w:t>
      </w:r>
    </w:p>
    <w:p w:rsidR="00D94B13" w:rsidRDefault="00D94B13"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совмещение профессий (должностей), расширение зон обслуживания, увеличение объема работы или исполнения обязанностей временно отсутствующего работника без освобождения от работы, определенной трудовым договором;</w:t>
      </w:r>
    </w:p>
    <w:p w:rsidR="002B76C7" w:rsidRPr="00B01BA2" w:rsidRDefault="002B76C7" w:rsidP="00B01BA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работа в ночное время;</w:t>
      </w:r>
    </w:p>
    <w:p w:rsidR="00D94B13" w:rsidRPr="00B01BA2" w:rsidRDefault="00D94B13"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 работа в выходные и нерабочие праздничные дни; </w:t>
      </w:r>
    </w:p>
    <w:p w:rsidR="00D94B13" w:rsidRPr="00B01BA2" w:rsidRDefault="00D94B13"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сверхурочная работа.</w:t>
      </w:r>
    </w:p>
    <w:p w:rsidR="00D94B13" w:rsidRPr="00B01BA2" w:rsidRDefault="00D94B13"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Выплаты компенсационного характера устанавливаются в процентах к окладам (должностным окладам) или в абсолютных</w:t>
      </w:r>
      <w:r w:rsidR="00AA0505" w:rsidRPr="00B01BA2">
        <w:rPr>
          <w:rFonts w:ascii="Times New Roman" w:hAnsi="Times New Roman" w:cs="Times New Roman"/>
          <w:sz w:val="28"/>
          <w:szCs w:val="28"/>
        </w:rPr>
        <w:t xml:space="preserve"> размерах в соответствии с перечнем видов выплат компенсационного характера (за исключением компенсационных выплат за работу в местностях с особыми климатическими условиями). </w:t>
      </w:r>
    </w:p>
    <w:p w:rsidR="00AA0505" w:rsidRPr="00B01BA2" w:rsidRDefault="00AA0505"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В соответствии с законодательством к заработной плате устанавливается районный коэффициент и процентные надбавки.</w:t>
      </w:r>
    </w:p>
    <w:p w:rsidR="00225360" w:rsidRDefault="00AA0505" w:rsidP="00B01BA2">
      <w:pPr>
        <w:pStyle w:val="a3"/>
        <w:numPr>
          <w:ilvl w:val="1"/>
          <w:numId w:val="1"/>
        </w:numPr>
        <w:spacing w:after="0" w:line="240" w:lineRule="auto"/>
        <w:ind w:left="0" w:firstLine="567"/>
        <w:jc w:val="both"/>
        <w:rPr>
          <w:rFonts w:ascii="Times New Roman" w:hAnsi="Times New Roman" w:cs="Times New Roman"/>
          <w:sz w:val="28"/>
          <w:szCs w:val="28"/>
        </w:rPr>
      </w:pPr>
      <w:r w:rsidRPr="00225360">
        <w:rPr>
          <w:rFonts w:ascii="Times New Roman" w:hAnsi="Times New Roman" w:cs="Times New Roman"/>
          <w:sz w:val="28"/>
          <w:szCs w:val="28"/>
        </w:rPr>
        <w:t xml:space="preserve">Выплаты за совмещение профессий (должностей), за расширение зон обслуживания, за увеличение объема работы устанавливается работнику в размере </w:t>
      </w:r>
      <w:r w:rsidR="00225360">
        <w:rPr>
          <w:rFonts w:ascii="Times New Roman" w:hAnsi="Times New Roman" w:cs="Times New Roman"/>
          <w:sz w:val="28"/>
          <w:szCs w:val="28"/>
        </w:rPr>
        <w:t>разницы в должностных окладах.</w:t>
      </w:r>
    </w:p>
    <w:p w:rsidR="00AA0505" w:rsidRPr="00225360" w:rsidRDefault="00AA0505" w:rsidP="00B01BA2">
      <w:pPr>
        <w:pStyle w:val="a3"/>
        <w:numPr>
          <w:ilvl w:val="1"/>
          <w:numId w:val="1"/>
        </w:numPr>
        <w:spacing w:after="0" w:line="240" w:lineRule="auto"/>
        <w:ind w:left="0" w:firstLine="567"/>
        <w:jc w:val="both"/>
        <w:rPr>
          <w:rFonts w:ascii="Times New Roman" w:hAnsi="Times New Roman" w:cs="Times New Roman"/>
          <w:sz w:val="28"/>
          <w:szCs w:val="28"/>
        </w:rPr>
      </w:pPr>
      <w:r w:rsidRPr="00225360">
        <w:rPr>
          <w:rFonts w:ascii="Times New Roman" w:hAnsi="Times New Roman" w:cs="Times New Roman"/>
          <w:sz w:val="28"/>
          <w:szCs w:val="28"/>
        </w:rPr>
        <w:t>Выплаты за исполнение обязанностей временно отсутствующего работника или освобождения р</w:t>
      </w:r>
      <w:r w:rsidR="00225360" w:rsidRPr="00225360">
        <w:rPr>
          <w:rFonts w:ascii="Times New Roman" w:hAnsi="Times New Roman" w:cs="Times New Roman"/>
          <w:sz w:val="28"/>
          <w:szCs w:val="28"/>
        </w:rPr>
        <w:t>аботника от работы,</w:t>
      </w:r>
      <w:r w:rsidR="00225360">
        <w:rPr>
          <w:rFonts w:ascii="Times New Roman" w:hAnsi="Times New Roman" w:cs="Times New Roman"/>
          <w:sz w:val="28"/>
          <w:szCs w:val="28"/>
        </w:rPr>
        <w:t xml:space="preserve"> определенной трудовым договором устанавливается в размере до 50 % от размера должностного оклада отсутствующего работника</w:t>
      </w:r>
      <w:r w:rsidR="00CE62DB">
        <w:rPr>
          <w:rFonts w:ascii="Times New Roman" w:hAnsi="Times New Roman" w:cs="Times New Roman"/>
          <w:sz w:val="28"/>
          <w:szCs w:val="28"/>
        </w:rPr>
        <w:t>, распространяется п. 5.8 настоящего Положения.</w:t>
      </w:r>
      <w:r w:rsidR="000D65E0" w:rsidRPr="00225360">
        <w:rPr>
          <w:rFonts w:ascii="Times New Roman" w:hAnsi="Times New Roman" w:cs="Times New Roman"/>
          <w:sz w:val="28"/>
          <w:szCs w:val="28"/>
        </w:rPr>
        <w:t xml:space="preserve"> </w:t>
      </w:r>
    </w:p>
    <w:p w:rsidR="000D65E0" w:rsidRPr="00B01BA2" w:rsidRDefault="000D65E0"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Размер выплаты и срок, на который она устанавливается, определяется руководителем учреждения с учетом содержания и (или) объема дополнительной работы.</w:t>
      </w:r>
    </w:p>
    <w:p w:rsidR="00235B30" w:rsidRPr="00B01BA2" w:rsidRDefault="000D65E0"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Выплата за работу в ночное время производится работникам за каждый час работы в ночное время (с 22 часов до 6 часов). Размер выплаты за работу в ночное время составляет 35% часовой тарифной ставки, размера оклада (должностного оклада), рассчитанного за каждый час работы в ночное время.</w:t>
      </w:r>
    </w:p>
    <w:p w:rsidR="000D65E0" w:rsidRPr="00B01BA2" w:rsidRDefault="000D65E0"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r w:rsidR="00956E0E" w:rsidRPr="00B01BA2">
        <w:rPr>
          <w:rFonts w:ascii="Times New Roman" w:hAnsi="Times New Roman" w:cs="Times New Roman"/>
          <w:sz w:val="28"/>
          <w:szCs w:val="28"/>
        </w:rPr>
        <w:t>.</w:t>
      </w:r>
    </w:p>
    <w:p w:rsidR="00956E0E" w:rsidRPr="00B01BA2" w:rsidRDefault="00956E0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Размер выплаты составляет:</w:t>
      </w:r>
    </w:p>
    <w:p w:rsidR="00956E0E" w:rsidRPr="00B01BA2" w:rsidRDefault="00956E0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не менее одинарной дневной ставки сверх минимального размера оклада (должностного оклада) при работе – полный день, если работа в выходные или в нерабочий праздничный день производилась в пределах месячной нормы рабочего времени и в размере не менее двойной дневной ставки сверх минимального размера оклада (должностного оклада), если работа производилась сверх месячной нормы рабочего времени;</w:t>
      </w:r>
    </w:p>
    <w:p w:rsidR="00956E0E" w:rsidRPr="00B01BA2" w:rsidRDefault="00956E0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 не менее одинарной части минимального размера оклада (должностного оклада) сверх минимального размера оклада (должностного оклада) за каждый </w:t>
      </w:r>
      <w:r w:rsidRPr="00B01BA2">
        <w:rPr>
          <w:rFonts w:ascii="Times New Roman" w:hAnsi="Times New Roman" w:cs="Times New Roman"/>
          <w:sz w:val="28"/>
          <w:szCs w:val="28"/>
        </w:rPr>
        <w:lastRenderedPageBreak/>
        <w:t xml:space="preserve">час работы, если работа в выходной или не рабочий праздничный день производилась в пределах месячной нормы рабочего времени и в размере не менее двойной части минимального размера оклада (должностного оклада) сверх минимального размера </w:t>
      </w:r>
      <w:r w:rsidR="00497B56" w:rsidRPr="00B01BA2">
        <w:rPr>
          <w:rFonts w:ascii="Times New Roman" w:hAnsi="Times New Roman" w:cs="Times New Roman"/>
          <w:sz w:val="28"/>
          <w:szCs w:val="28"/>
        </w:rPr>
        <w:t xml:space="preserve">оклада (должностного оклада) за каждый час работы, если работа производилась сверх </w:t>
      </w:r>
      <w:r w:rsidR="00CE62DB">
        <w:rPr>
          <w:rFonts w:ascii="Times New Roman" w:hAnsi="Times New Roman" w:cs="Times New Roman"/>
          <w:sz w:val="28"/>
          <w:szCs w:val="28"/>
        </w:rPr>
        <w:t>месячной нормы рабочего времени, распространяется п. 5.8 настоящего Положения.</w:t>
      </w:r>
    </w:p>
    <w:p w:rsidR="00497B56" w:rsidRPr="00B01BA2" w:rsidRDefault="00497B56"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По желанию работника, работавшего в выходной или нерабочий праздничный день, ему предоставляется другой день отдыха. В  этом случае работа в нерабочий праздничный день оплачивается в одинарном размере, а день отдыха оплате не подлежит.</w:t>
      </w:r>
    </w:p>
    <w:p w:rsidR="00497B56" w:rsidRPr="00B01BA2" w:rsidRDefault="00497B56"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Выплаты за сверхурочную работу. Сверхурочная работа оплачивается за первые два часа работы не </w:t>
      </w:r>
      <w:r w:rsidR="00971A51" w:rsidRPr="00B01BA2">
        <w:rPr>
          <w:rFonts w:ascii="Times New Roman" w:hAnsi="Times New Roman" w:cs="Times New Roman"/>
          <w:sz w:val="28"/>
          <w:szCs w:val="28"/>
        </w:rPr>
        <w:t>менее чем в полуторном размере, за последующие часы – не менее чем в двойном размере. По желанию работника сверхурочная работа вместо повышенной оплаты компенсируется предоставлением дополнительного времени отдыха, но не менее времени, отработанного сверхурочно.</w:t>
      </w:r>
    </w:p>
    <w:p w:rsidR="00971A51" w:rsidRPr="00B01BA2" w:rsidRDefault="00971A51"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Оплата труда работников учреждений осуществляется с учетом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971A51" w:rsidRPr="00B01BA2" w:rsidRDefault="00971A51"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Конкретные размеры выплат компенсирующего характера устанавливаются Учреждением </w:t>
      </w:r>
      <w:r w:rsidR="00225360">
        <w:rPr>
          <w:rFonts w:ascii="Times New Roman" w:hAnsi="Times New Roman" w:cs="Times New Roman"/>
          <w:sz w:val="28"/>
          <w:szCs w:val="28"/>
        </w:rPr>
        <w:t>и согласовываются с Администрацией сельского поселения Алакуртти</w:t>
      </w:r>
      <w:r w:rsidRPr="00B01BA2">
        <w:rPr>
          <w:rFonts w:ascii="Times New Roman" w:hAnsi="Times New Roman" w:cs="Times New Roman"/>
          <w:sz w:val="28"/>
          <w:szCs w:val="28"/>
        </w:rPr>
        <w:t xml:space="preserve"> на основании действующего законодательства Российской Федерации и настоящего Положения.</w:t>
      </w:r>
    </w:p>
    <w:p w:rsidR="00971A51" w:rsidRPr="00B01BA2" w:rsidRDefault="00971A51" w:rsidP="00B01BA2">
      <w:pPr>
        <w:pStyle w:val="a3"/>
        <w:spacing w:after="0" w:line="240" w:lineRule="auto"/>
        <w:ind w:left="0" w:firstLine="567"/>
        <w:jc w:val="both"/>
        <w:rPr>
          <w:rFonts w:ascii="Times New Roman" w:hAnsi="Times New Roman" w:cs="Times New Roman"/>
          <w:sz w:val="28"/>
          <w:szCs w:val="28"/>
        </w:rPr>
      </w:pPr>
    </w:p>
    <w:p w:rsidR="00225360" w:rsidRPr="002878B2" w:rsidRDefault="00FB617E" w:rsidP="00B01BA2">
      <w:pPr>
        <w:pStyle w:val="a3"/>
        <w:numPr>
          <w:ilvl w:val="0"/>
          <w:numId w:val="1"/>
        </w:numPr>
        <w:spacing w:after="0" w:line="240" w:lineRule="auto"/>
        <w:ind w:left="0" w:firstLine="567"/>
        <w:jc w:val="center"/>
        <w:rPr>
          <w:rFonts w:ascii="Times New Roman" w:hAnsi="Times New Roman" w:cs="Times New Roman"/>
          <w:sz w:val="28"/>
          <w:szCs w:val="28"/>
        </w:rPr>
      </w:pPr>
      <w:r w:rsidRPr="002878B2">
        <w:rPr>
          <w:rFonts w:ascii="Times New Roman" w:hAnsi="Times New Roman" w:cs="Times New Roman"/>
          <w:sz w:val="28"/>
          <w:szCs w:val="28"/>
        </w:rPr>
        <w:t>Перечень, порядок и условия установления выплат стимулирующего характера.</w:t>
      </w:r>
    </w:p>
    <w:p w:rsidR="00A22F83" w:rsidRPr="002878B2" w:rsidRDefault="00A22F83" w:rsidP="00A22F83">
      <w:pPr>
        <w:spacing w:after="0" w:line="240" w:lineRule="auto"/>
        <w:jc w:val="center"/>
        <w:rPr>
          <w:rFonts w:ascii="Times New Roman" w:hAnsi="Times New Roman" w:cs="Times New Roman"/>
          <w:sz w:val="28"/>
          <w:szCs w:val="28"/>
        </w:rPr>
      </w:pPr>
    </w:p>
    <w:p w:rsidR="00A22F83" w:rsidRPr="00A22F83" w:rsidRDefault="00B414AD" w:rsidP="00A22F83">
      <w:pPr>
        <w:pStyle w:val="a3"/>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Настоящим Положением работникам</w:t>
      </w:r>
      <w:r w:rsidR="00A22F83" w:rsidRPr="00A22F83">
        <w:rPr>
          <w:rFonts w:ascii="Times New Roman" w:hAnsi="Times New Roman" w:cs="Times New Roman"/>
          <w:sz w:val="28"/>
          <w:szCs w:val="28"/>
        </w:rPr>
        <w:t xml:space="preserve"> Учреждения предусматриваются надбавки стимулирующего характера к окладу, размеры и условия их осуществления:</w:t>
      </w:r>
    </w:p>
    <w:p w:rsidR="00A22F83" w:rsidRPr="00A22F83" w:rsidRDefault="00A22F83" w:rsidP="00A22F83">
      <w:pPr>
        <w:pStyle w:val="a3"/>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 за сложность, напряженность (интенсивность), высокие результаты работы;</w:t>
      </w:r>
    </w:p>
    <w:p w:rsidR="00A22F83" w:rsidRPr="00A22F83" w:rsidRDefault="00A22F83" w:rsidP="00A22F83">
      <w:pPr>
        <w:pStyle w:val="a3"/>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 xml:space="preserve">- за стаж непрерывной работы (за выслугу лет); </w:t>
      </w:r>
    </w:p>
    <w:p w:rsidR="00A22F83" w:rsidRPr="00A22F83" w:rsidRDefault="00A22F83" w:rsidP="00A22F83">
      <w:pPr>
        <w:pStyle w:val="a3"/>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 ежемесячная премия</w:t>
      </w:r>
    </w:p>
    <w:p w:rsidR="00A22F83" w:rsidRPr="00A22F83" w:rsidRDefault="00A22F83" w:rsidP="00A22F83">
      <w:pPr>
        <w:pStyle w:val="a3"/>
        <w:numPr>
          <w:ilvl w:val="1"/>
          <w:numId w:val="1"/>
        </w:numPr>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Установление стимулирующей надбавки осуществляется по решению руководителя учреждения с учетом обеспечения указанных выплат финансовыми средствами:</w:t>
      </w:r>
    </w:p>
    <w:p w:rsidR="00A22F83" w:rsidRPr="00A22F83" w:rsidRDefault="00A55C67" w:rsidP="00A22F8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22F83" w:rsidRPr="00A22F83">
        <w:rPr>
          <w:rFonts w:ascii="Times New Roman" w:hAnsi="Times New Roman" w:cs="Times New Roman"/>
          <w:sz w:val="28"/>
          <w:szCs w:val="28"/>
        </w:rPr>
        <w:t>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A22F83" w:rsidRPr="00A22F83" w:rsidRDefault="00A22F83" w:rsidP="00A22F83">
      <w:pPr>
        <w:pStyle w:val="a3"/>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Размеры и иные условия установления стимулирующих надбавок к должностны</w:t>
      </w:r>
      <w:r w:rsidR="00A55C67">
        <w:rPr>
          <w:rFonts w:ascii="Times New Roman" w:hAnsi="Times New Roman" w:cs="Times New Roman"/>
          <w:sz w:val="28"/>
          <w:szCs w:val="28"/>
        </w:rPr>
        <w:t xml:space="preserve">м окладам приведены в пунктах </w:t>
      </w:r>
      <w:r w:rsidRPr="00A22F83">
        <w:rPr>
          <w:rFonts w:ascii="Times New Roman" w:hAnsi="Times New Roman" w:cs="Times New Roman"/>
          <w:sz w:val="28"/>
          <w:szCs w:val="28"/>
        </w:rPr>
        <w:t>6</w:t>
      </w:r>
      <w:r w:rsidR="00A55C67">
        <w:rPr>
          <w:rFonts w:ascii="Times New Roman" w:hAnsi="Times New Roman" w:cs="Times New Roman"/>
          <w:sz w:val="28"/>
          <w:szCs w:val="28"/>
        </w:rPr>
        <w:t>.3 – 6</w:t>
      </w:r>
      <w:r w:rsidRPr="00A22F83">
        <w:rPr>
          <w:rFonts w:ascii="Times New Roman" w:hAnsi="Times New Roman" w:cs="Times New Roman"/>
          <w:sz w:val="28"/>
          <w:szCs w:val="28"/>
        </w:rPr>
        <w:t xml:space="preserve">.8. настоящего раздела Положения. </w:t>
      </w:r>
    </w:p>
    <w:p w:rsidR="00A22F83" w:rsidRPr="00A22F83" w:rsidRDefault="00A22F83" w:rsidP="00A22F83">
      <w:pPr>
        <w:pStyle w:val="a3"/>
        <w:numPr>
          <w:ilvl w:val="1"/>
          <w:numId w:val="1"/>
        </w:numPr>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 xml:space="preserve">Стимулирующая надбавка за сложность, напряженность (интенсивность), высокие результаты работы устанавливается работникам </w:t>
      </w:r>
      <w:r w:rsidRPr="00A22F83">
        <w:rPr>
          <w:rFonts w:ascii="Times New Roman" w:hAnsi="Times New Roman" w:cs="Times New Roman"/>
          <w:sz w:val="28"/>
          <w:szCs w:val="28"/>
        </w:rPr>
        <w:lastRenderedPageBreak/>
        <w:t>Учреждения в соответствии с целевыми показателями эффективности деятельности работников Учреждения, определенными локальными нормативными актами Учреждения.</w:t>
      </w:r>
    </w:p>
    <w:p w:rsidR="00A22F83" w:rsidRPr="00A22F83" w:rsidRDefault="00A22F83" w:rsidP="00A22F83">
      <w:pPr>
        <w:pStyle w:val="a3"/>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Надбавка устанавливается сроком не более 1 года и по истечении которого может быть сохранена или отменена.</w:t>
      </w:r>
    </w:p>
    <w:p w:rsidR="00A55C67" w:rsidRDefault="00A22F83" w:rsidP="00A55C67">
      <w:pPr>
        <w:pStyle w:val="a3"/>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Стимулирующая надбавка за сложность, напряженность (интенсивность), высокие результаты работы устанавливается в процентном о</w:t>
      </w:r>
      <w:r w:rsidR="00A55C67">
        <w:rPr>
          <w:rFonts w:ascii="Times New Roman" w:hAnsi="Times New Roman" w:cs="Times New Roman"/>
          <w:sz w:val="28"/>
          <w:szCs w:val="28"/>
        </w:rPr>
        <w:t>тношении к должностному окладу от 10% до 100 %;</w:t>
      </w:r>
    </w:p>
    <w:p w:rsidR="00A22F83" w:rsidRPr="00A22F83" w:rsidRDefault="00A22F83" w:rsidP="00A55C67">
      <w:pPr>
        <w:pStyle w:val="a3"/>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Стимулирующая надбавка за стаж непрерывной работы (за выслугу лет) устанавливается работникам в соответствии с постановлением Правительства Мурманской области от 14.02.2005 г. №34-ПП «Об установлении и выплате ежемесячных надбавок к должностным окладам рабочим и служащим за стаж работы в государственных областных организациях (учреждениях) культуры и искусства Мурманской области» (в редакции постановления Правительства Мурманской области от 02.08.2005 г. №313-ПП, постановлением Правительства Мурманской области от 17.02.2005 г. №51-ПП «Об установлении и выплате ежемесячных надбавок к должностным окладам за библиотечный стаж работы библиотечным работникам государственных областных учреждений Мурманской области», Положением Учреждения об исчислении стажа работы, дающего право на получение выплаты.</w:t>
      </w:r>
    </w:p>
    <w:p w:rsidR="00A22F83" w:rsidRPr="00A22F83" w:rsidRDefault="00A22F83" w:rsidP="00A22F83">
      <w:pPr>
        <w:pStyle w:val="a3"/>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Выплата надбавки за выслугу лет устанавливается в процентах к должностному окладу.</w:t>
      </w:r>
    </w:p>
    <w:p w:rsidR="00A22F83" w:rsidRPr="00A22F83" w:rsidRDefault="00A22F83" w:rsidP="00A22F83">
      <w:pPr>
        <w:pStyle w:val="a3"/>
        <w:numPr>
          <w:ilvl w:val="1"/>
          <w:numId w:val="1"/>
        </w:numPr>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 xml:space="preserve">  Стимулирующая надбавка - ежемесячная премия - устанавливается работникам Учреждения в соответствии с целевыми показателями эффективности деятельности работников Учреждения, определенными локальными нормативными актами Учреждения.</w:t>
      </w:r>
    </w:p>
    <w:p w:rsidR="00A22F83" w:rsidRPr="00A22F83" w:rsidRDefault="00A22F83" w:rsidP="00A22F83">
      <w:pPr>
        <w:pStyle w:val="a3"/>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Надбавка устанавливается сроком не более 1 года и по истечении которого может быть сохранена или отменена.</w:t>
      </w:r>
    </w:p>
    <w:p w:rsidR="00A22F83" w:rsidRPr="00A22F83" w:rsidRDefault="00A22F83" w:rsidP="00A22F83">
      <w:pPr>
        <w:pStyle w:val="a3"/>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 xml:space="preserve">Стимулирующая надбавка – ежемесячная премия устанавливается в процентном отношении к должностному окладу, максимальный размер ограничен </w:t>
      </w:r>
      <w:r w:rsidR="00A55C67">
        <w:rPr>
          <w:rFonts w:ascii="Times New Roman" w:hAnsi="Times New Roman" w:cs="Times New Roman"/>
          <w:sz w:val="28"/>
          <w:szCs w:val="28"/>
        </w:rPr>
        <w:t>от 10 % до 150 %</w:t>
      </w:r>
      <w:r w:rsidRPr="00A22F83">
        <w:rPr>
          <w:rFonts w:ascii="Times New Roman" w:hAnsi="Times New Roman" w:cs="Times New Roman"/>
          <w:sz w:val="28"/>
          <w:szCs w:val="28"/>
        </w:rPr>
        <w:t>.</w:t>
      </w:r>
    </w:p>
    <w:p w:rsidR="00A22F83" w:rsidRPr="00A22F83" w:rsidRDefault="00A22F83" w:rsidP="00A22F83">
      <w:pPr>
        <w:pStyle w:val="a3"/>
        <w:numPr>
          <w:ilvl w:val="1"/>
          <w:numId w:val="1"/>
        </w:numPr>
        <w:spacing w:after="0" w:line="240" w:lineRule="auto"/>
        <w:ind w:left="0" w:firstLine="567"/>
        <w:jc w:val="both"/>
        <w:rPr>
          <w:rFonts w:ascii="Times New Roman" w:hAnsi="Times New Roman" w:cs="Times New Roman"/>
          <w:sz w:val="28"/>
          <w:szCs w:val="28"/>
        </w:rPr>
      </w:pPr>
      <w:r w:rsidRPr="00B414AD">
        <w:rPr>
          <w:rFonts w:ascii="Times New Roman" w:hAnsi="Times New Roman" w:cs="Times New Roman"/>
          <w:sz w:val="28"/>
          <w:szCs w:val="28"/>
        </w:rPr>
        <w:t>С учетом условий труда работникам, занимающим должности</w:t>
      </w:r>
      <w:r w:rsidRPr="00A22F83">
        <w:rPr>
          <w:rFonts w:ascii="Times New Roman" w:hAnsi="Times New Roman" w:cs="Times New Roman"/>
          <w:sz w:val="28"/>
          <w:szCs w:val="28"/>
        </w:rPr>
        <w:t xml:space="preserve">, устанавливаются выплаты компенсационного характера, предусмотренные разделом </w:t>
      </w:r>
      <w:r w:rsidRPr="00A22F83">
        <w:rPr>
          <w:rFonts w:ascii="Times New Roman" w:hAnsi="Times New Roman" w:cs="Times New Roman"/>
          <w:sz w:val="28"/>
          <w:szCs w:val="28"/>
          <w:lang w:val="en-US"/>
        </w:rPr>
        <w:t>V</w:t>
      </w:r>
      <w:r w:rsidRPr="00A22F83">
        <w:rPr>
          <w:rFonts w:ascii="Times New Roman" w:hAnsi="Times New Roman" w:cs="Times New Roman"/>
          <w:sz w:val="28"/>
          <w:szCs w:val="28"/>
        </w:rPr>
        <w:t xml:space="preserve"> настоящего Положения.</w:t>
      </w:r>
    </w:p>
    <w:p w:rsidR="00A22F83" w:rsidRPr="00B414AD" w:rsidRDefault="00A22F83" w:rsidP="00B414AD">
      <w:pPr>
        <w:pStyle w:val="a3"/>
        <w:numPr>
          <w:ilvl w:val="1"/>
          <w:numId w:val="1"/>
        </w:numPr>
        <w:spacing w:after="0" w:line="240" w:lineRule="auto"/>
        <w:ind w:left="0" w:firstLine="567"/>
        <w:jc w:val="both"/>
        <w:rPr>
          <w:rFonts w:ascii="Times New Roman" w:hAnsi="Times New Roman" w:cs="Times New Roman"/>
          <w:sz w:val="28"/>
          <w:szCs w:val="28"/>
        </w:rPr>
      </w:pPr>
      <w:r w:rsidRPr="00A22F83">
        <w:rPr>
          <w:rFonts w:ascii="Times New Roman" w:hAnsi="Times New Roman" w:cs="Times New Roman"/>
          <w:sz w:val="28"/>
          <w:szCs w:val="28"/>
        </w:rPr>
        <w:t>Работника</w:t>
      </w:r>
      <w:r w:rsidR="00B414AD">
        <w:rPr>
          <w:rFonts w:ascii="Times New Roman" w:hAnsi="Times New Roman" w:cs="Times New Roman"/>
          <w:sz w:val="28"/>
          <w:szCs w:val="28"/>
        </w:rPr>
        <w:t>м, занимающим должности</w:t>
      </w:r>
      <w:r w:rsidRPr="00A22F83">
        <w:rPr>
          <w:rFonts w:ascii="Times New Roman" w:hAnsi="Times New Roman" w:cs="Times New Roman"/>
          <w:sz w:val="28"/>
          <w:szCs w:val="28"/>
        </w:rPr>
        <w:t xml:space="preserve">, выплачиваются премии, предусмотренные разделом </w:t>
      </w:r>
      <w:r w:rsidRPr="00A22F83">
        <w:rPr>
          <w:rFonts w:ascii="Times New Roman" w:hAnsi="Times New Roman" w:cs="Times New Roman"/>
          <w:sz w:val="28"/>
          <w:szCs w:val="28"/>
          <w:lang w:val="en-US"/>
        </w:rPr>
        <w:t>VI</w:t>
      </w:r>
      <w:r w:rsidRPr="00A22F83">
        <w:rPr>
          <w:rFonts w:ascii="Times New Roman" w:hAnsi="Times New Roman" w:cs="Times New Roman"/>
          <w:sz w:val="28"/>
          <w:szCs w:val="28"/>
        </w:rPr>
        <w:t xml:space="preserve"> настоящего Положения.</w:t>
      </w:r>
    </w:p>
    <w:p w:rsidR="00B414AD" w:rsidRDefault="00B414AD" w:rsidP="00B414AD">
      <w:pPr>
        <w:spacing w:after="0" w:line="240" w:lineRule="auto"/>
        <w:jc w:val="both"/>
        <w:rPr>
          <w:rFonts w:ascii="Times New Roman" w:hAnsi="Times New Roman" w:cs="Times New Roman"/>
          <w:sz w:val="28"/>
          <w:szCs w:val="28"/>
        </w:rPr>
      </w:pPr>
    </w:p>
    <w:p w:rsidR="00B414AD" w:rsidRPr="00B414AD" w:rsidRDefault="00B414AD" w:rsidP="00B414AD">
      <w:pPr>
        <w:spacing w:after="0" w:line="240" w:lineRule="auto"/>
        <w:jc w:val="both"/>
        <w:rPr>
          <w:rFonts w:ascii="Times New Roman" w:hAnsi="Times New Roman" w:cs="Times New Roman"/>
          <w:sz w:val="28"/>
          <w:szCs w:val="28"/>
        </w:rPr>
      </w:pPr>
    </w:p>
    <w:p w:rsidR="00971A51" w:rsidRPr="002878B2" w:rsidRDefault="00971A51" w:rsidP="00B01BA2">
      <w:pPr>
        <w:pStyle w:val="a3"/>
        <w:numPr>
          <w:ilvl w:val="0"/>
          <w:numId w:val="1"/>
        </w:numPr>
        <w:spacing w:after="0" w:line="240" w:lineRule="auto"/>
        <w:ind w:left="0" w:firstLine="567"/>
        <w:jc w:val="center"/>
        <w:rPr>
          <w:rFonts w:ascii="Times New Roman" w:hAnsi="Times New Roman" w:cs="Times New Roman"/>
          <w:sz w:val="28"/>
          <w:szCs w:val="28"/>
        </w:rPr>
      </w:pPr>
      <w:r w:rsidRPr="002878B2">
        <w:rPr>
          <w:rFonts w:ascii="Times New Roman" w:hAnsi="Times New Roman" w:cs="Times New Roman"/>
          <w:sz w:val="28"/>
          <w:szCs w:val="28"/>
        </w:rPr>
        <w:t>Порядок и условия премирования работников Учреждения.</w:t>
      </w:r>
    </w:p>
    <w:p w:rsidR="00971A51" w:rsidRPr="00B01BA2" w:rsidRDefault="00971A51" w:rsidP="00B01BA2">
      <w:pPr>
        <w:pStyle w:val="a3"/>
        <w:spacing w:after="0" w:line="240" w:lineRule="auto"/>
        <w:ind w:left="0" w:firstLine="567"/>
        <w:rPr>
          <w:rFonts w:ascii="Times New Roman" w:hAnsi="Times New Roman" w:cs="Times New Roman"/>
          <w:b/>
          <w:sz w:val="28"/>
          <w:szCs w:val="28"/>
        </w:rPr>
      </w:pPr>
    </w:p>
    <w:p w:rsidR="00971A51" w:rsidRPr="00B01BA2" w:rsidRDefault="00971A51"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В целях поощрения работников за выполненную работу в Учреждении в соответствии с Перечнем видов выплат стимулирующего характера </w:t>
      </w:r>
      <w:r w:rsidR="00B414AD">
        <w:rPr>
          <w:rFonts w:ascii="Times New Roman" w:hAnsi="Times New Roman" w:cs="Times New Roman"/>
          <w:sz w:val="28"/>
          <w:szCs w:val="28"/>
        </w:rPr>
        <w:t>в казённых учреждениях</w:t>
      </w:r>
      <w:r w:rsidRPr="00B01BA2">
        <w:rPr>
          <w:rFonts w:ascii="Times New Roman" w:hAnsi="Times New Roman" w:cs="Times New Roman"/>
          <w:sz w:val="28"/>
          <w:szCs w:val="28"/>
        </w:rPr>
        <w:t xml:space="preserve"> Мурманской области</w:t>
      </w:r>
      <w:r w:rsidR="00BE0AAE" w:rsidRPr="00B01BA2">
        <w:rPr>
          <w:rFonts w:ascii="Times New Roman" w:hAnsi="Times New Roman" w:cs="Times New Roman"/>
          <w:sz w:val="28"/>
          <w:szCs w:val="28"/>
        </w:rPr>
        <w:t xml:space="preserve"> могут быть установлены премии:</w:t>
      </w:r>
    </w:p>
    <w:p w:rsidR="00BE0AAE" w:rsidRPr="00B01BA2" w:rsidRDefault="00BE0AA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за основные результаты работы (месяц, квартал, год);</w:t>
      </w:r>
    </w:p>
    <w:p w:rsidR="00BE0AAE" w:rsidRPr="00B01BA2" w:rsidRDefault="00BE0AA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за выполнение особо важных или срочных работ;</w:t>
      </w:r>
    </w:p>
    <w:p w:rsidR="00BE0AAE" w:rsidRPr="00B01BA2" w:rsidRDefault="00BE0AA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lastRenderedPageBreak/>
        <w:t>- единовременные премии.</w:t>
      </w:r>
    </w:p>
    <w:p w:rsidR="00BE0AAE" w:rsidRPr="00B01BA2" w:rsidRDefault="00BE0AAE"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Стимулирование осуществляется по решению руководителя Учреждения:</w:t>
      </w:r>
    </w:p>
    <w:p w:rsidR="00BE0AAE" w:rsidRPr="00B01BA2" w:rsidRDefault="00B414AD" w:rsidP="00B01BA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E0AAE" w:rsidRPr="00B01BA2">
        <w:rPr>
          <w:rFonts w:ascii="Times New Roman" w:hAnsi="Times New Roman" w:cs="Times New Roman"/>
          <w:sz w:val="28"/>
          <w:szCs w:val="28"/>
        </w:rPr>
        <w:t>работников, занятых в структурных подразделениях учреждения, на основании представления руководителя соответствующих структурных подразделений учреждения.</w:t>
      </w:r>
    </w:p>
    <w:p w:rsidR="00BE0AAE" w:rsidRDefault="00BE0AAE"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Премия по итогам работы за период (за месяц, квартал, год)  выплачивается с целью поощрения работников за общие результаты труда по итогам работы.</w:t>
      </w:r>
    </w:p>
    <w:p w:rsidR="0085310F" w:rsidRPr="00B01BA2" w:rsidRDefault="0085310F" w:rsidP="0085310F">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Размер премии устанавливается в процентном соотношении к окладу.</w:t>
      </w:r>
    </w:p>
    <w:p w:rsidR="00F95ED0" w:rsidRPr="00B01BA2" w:rsidRDefault="006D3F98"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6D3F98" w:rsidRPr="00B01BA2" w:rsidRDefault="006D3F98"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Размер премии устанавливается в процентном отношении к должностному окладу (окладу) либо в абсолютной сумме</w:t>
      </w:r>
      <w:r w:rsidR="0085310F">
        <w:rPr>
          <w:rFonts w:ascii="Times New Roman" w:hAnsi="Times New Roman" w:cs="Times New Roman"/>
          <w:sz w:val="28"/>
          <w:szCs w:val="28"/>
        </w:rPr>
        <w:t xml:space="preserve"> в рублях</w:t>
      </w:r>
      <w:r w:rsidRPr="00B01BA2">
        <w:rPr>
          <w:rFonts w:ascii="Times New Roman" w:hAnsi="Times New Roman" w:cs="Times New Roman"/>
          <w:sz w:val="28"/>
          <w:szCs w:val="28"/>
        </w:rPr>
        <w:t>.</w:t>
      </w:r>
    </w:p>
    <w:p w:rsidR="006D3F98" w:rsidRPr="00B01BA2" w:rsidRDefault="006D3F98"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Работникам учреждений могут выплачиваться единовременные премии к юбилейным датам, получению знаков отличия, благодарственных писем, грамот, наград и т.д. Единовременные выплаты устанавливаются без учета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6D3F98" w:rsidRDefault="006D3F98"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Работникам учреждений могут выплачиваться единовременные премии при награждении почетной грамотой Губернатора Мурманской области, Мурманской областной Думы, Комитета по культуре и искусству Мурманской области.</w:t>
      </w:r>
    </w:p>
    <w:p w:rsidR="0085310F" w:rsidRPr="00B01BA2" w:rsidRDefault="0085310F" w:rsidP="00B01BA2">
      <w:pPr>
        <w:pStyle w:val="a3"/>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Премии, предусмотренные настоящим Положением об оплате труда (за исключением премии за выполнение особо важных и сложных работ), учитываются в составе средней заработной платы для исчисления пенсий, отпусков, пособий по временной нетрудоспособности и т.д.</w:t>
      </w:r>
    </w:p>
    <w:p w:rsidR="00D75BF5" w:rsidRDefault="0085310F" w:rsidP="00B01BA2">
      <w:pPr>
        <w:pStyle w:val="a3"/>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недостатке финансирования</w:t>
      </w:r>
      <w:r w:rsidR="00D75BF5" w:rsidRPr="00B01BA2">
        <w:rPr>
          <w:rFonts w:ascii="Times New Roman" w:hAnsi="Times New Roman" w:cs="Times New Roman"/>
          <w:sz w:val="28"/>
          <w:szCs w:val="28"/>
        </w:rPr>
        <w:t xml:space="preserve"> руководитель учреждения вправе приостановить выплаты стимулирующего характера, уменьшить либо отменить их выплату приказом по Учреждению и ознакомить работника под подпись. </w:t>
      </w:r>
    </w:p>
    <w:p w:rsidR="0085310F" w:rsidRPr="00B01BA2" w:rsidRDefault="0085310F" w:rsidP="00B01BA2">
      <w:pPr>
        <w:pStyle w:val="a3"/>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Конкретные размеры выплат стимулирующего характера устанавливаются учреждением самостоятельно и согласовываются с Администрацией сельского поселения Алакуртти на основании действующего законодательства и настоящего Положения.</w:t>
      </w:r>
    </w:p>
    <w:p w:rsidR="00D75BF5" w:rsidRPr="00B01BA2" w:rsidRDefault="00D75BF5" w:rsidP="00B01BA2">
      <w:pPr>
        <w:pStyle w:val="a3"/>
        <w:spacing w:after="0" w:line="240" w:lineRule="auto"/>
        <w:ind w:left="0" w:firstLine="567"/>
        <w:jc w:val="both"/>
        <w:rPr>
          <w:rFonts w:ascii="Times New Roman" w:hAnsi="Times New Roman" w:cs="Times New Roman"/>
          <w:sz w:val="28"/>
          <w:szCs w:val="28"/>
        </w:rPr>
      </w:pPr>
    </w:p>
    <w:p w:rsidR="00D75BF5" w:rsidRPr="002878B2" w:rsidRDefault="00D75BF5" w:rsidP="0085310F">
      <w:pPr>
        <w:pStyle w:val="a3"/>
        <w:numPr>
          <w:ilvl w:val="0"/>
          <w:numId w:val="1"/>
        </w:numPr>
        <w:spacing w:after="0" w:line="240" w:lineRule="auto"/>
        <w:ind w:left="0" w:firstLine="567"/>
        <w:jc w:val="center"/>
        <w:rPr>
          <w:rFonts w:ascii="Times New Roman" w:hAnsi="Times New Roman" w:cs="Times New Roman"/>
          <w:sz w:val="28"/>
          <w:szCs w:val="28"/>
        </w:rPr>
      </w:pPr>
      <w:r w:rsidRPr="002878B2">
        <w:rPr>
          <w:rFonts w:ascii="Times New Roman" w:hAnsi="Times New Roman" w:cs="Times New Roman"/>
          <w:sz w:val="28"/>
          <w:szCs w:val="28"/>
        </w:rPr>
        <w:t>Другие вопросы оплаты труда.</w:t>
      </w:r>
    </w:p>
    <w:p w:rsidR="00D75BF5" w:rsidRPr="00B01BA2" w:rsidRDefault="00D75BF5" w:rsidP="00B01BA2">
      <w:pPr>
        <w:pStyle w:val="a3"/>
        <w:spacing w:after="0" w:line="240" w:lineRule="auto"/>
        <w:ind w:left="0" w:firstLine="567"/>
        <w:jc w:val="both"/>
        <w:rPr>
          <w:rFonts w:ascii="Times New Roman" w:hAnsi="Times New Roman" w:cs="Times New Roman"/>
          <w:sz w:val="28"/>
          <w:szCs w:val="28"/>
        </w:rPr>
      </w:pPr>
    </w:p>
    <w:p w:rsidR="00D75BF5" w:rsidRPr="00B01BA2" w:rsidRDefault="00D75BF5"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В случае задержки выплаты работникам заработной платы и других нарушений оплаты труда, руководитель Учреждения несет ответственность в соответстви</w:t>
      </w:r>
      <w:r w:rsidR="00957B8B">
        <w:rPr>
          <w:rFonts w:ascii="Times New Roman" w:hAnsi="Times New Roman" w:cs="Times New Roman"/>
          <w:sz w:val="28"/>
          <w:szCs w:val="28"/>
        </w:rPr>
        <w:t>и</w:t>
      </w:r>
      <w:r w:rsidRPr="00B01BA2">
        <w:rPr>
          <w:rFonts w:ascii="Times New Roman" w:hAnsi="Times New Roman" w:cs="Times New Roman"/>
          <w:sz w:val="28"/>
          <w:szCs w:val="28"/>
        </w:rPr>
        <w:t xml:space="preserve"> с Трудовым кодексом Российской Федерации и иными Федеральными законами.</w:t>
      </w:r>
    </w:p>
    <w:p w:rsidR="00D75BF5" w:rsidRPr="00B01BA2" w:rsidRDefault="00D75BF5"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lastRenderedPageBreak/>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D75BF5" w:rsidRPr="00B01BA2" w:rsidRDefault="00D75BF5"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D75BF5" w:rsidRPr="00B01BA2" w:rsidRDefault="00D75BF5"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Из фонда оплаты труда работникам может быть оказана материальная помощь. Решение о ее оказании и конкретных размерах принимает руководитель учреждения на основании письменного заявления работника.</w:t>
      </w:r>
    </w:p>
    <w:p w:rsidR="00D75BF5" w:rsidRPr="00B01BA2" w:rsidRDefault="00D75BF5" w:rsidP="00B01BA2">
      <w:pPr>
        <w:pStyle w:val="a3"/>
        <w:spacing w:after="0" w:line="240" w:lineRule="auto"/>
        <w:ind w:left="0" w:firstLine="567"/>
        <w:jc w:val="both"/>
        <w:rPr>
          <w:rFonts w:ascii="Times New Roman" w:hAnsi="Times New Roman" w:cs="Times New Roman"/>
          <w:sz w:val="28"/>
          <w:szCs w:val="28"/>
        </w:rPr>
      </w:pPr>
    </w:p>
    <w:p w:rsidR="00D75BF5" w:rsidRPr="002878B2" w:rsidRDefault="00D75BF5" w:rsidP="00B01BA2">
      <w:pPr>
        <w:pStyle w:val="a3"/>
        <w:numPr>
          <w:ilvl w:val="0"/>
          <w:numId w:val="1"/>
        </w:numPr>
        <w:spacing w:after="0" w:line="240" w:lineRule="auto"/>
        <w:ind w:left="0" w:firstLine="567"/>
        <w:jc w:val="center"/>
        <w:rPr>
          <w:rFonts w:ascii="Times New Roman" w:hAnsi="Times New Roman" w:cs="Times New Roman"/>
          <w:sz w:val="28"/>
          <w:szCs w:val="28"/>
        </w:rPr>
      </w:pPr>
      <w:r w:rsidRPr="002878B2">
        <w:rPr>
          <w:rFonts w:ascii="Times New Roman" w:hAnsi="Times New Roman" w:cs="Times New Roman"/>
          <w:sz w:val="28"/>
          <w:szCs w:val="28"/>
        </w:rPr>
        <w:t xml:space="preserve">Порядок и условия применения доплат до размера минимальной заработной платы, установленной в Мурманской области решением трехсторонней </w:t>
      </w:r>
      <w:r w:rsidR="00536776" w:rsidRPr="002878B2">
        <w:rPr>
          <w:rFonts w:ascii="Times New Roman" w:hAnsi="Times New Roman" w:cs="Times New Roman"/>
          <w:sz w:val="28"/>
          <w:szCs w:val="28"/>
        </w:rPr>
        <w:t>комиссии</w:t>
      </w:r>
      <w:r w:rsidRPr="002878B2">
        <w:rPr>
          <w:rFonts w:ascii="Times New Roman" w:hAnsi="Times New Roman" w:cs="Times New Roman"/>
          <w:sz w:val="28"/>
          <w:szCs w:val="28"/>
        </w:rPr>
        <w:t xml:space="preserve"> по регулированию социально-трудовых отношений, утвержденной постановлением Губернатора Мурманской области от 12.04.2011 г. №43-ПГ «Об областной трехсторонней комиссии по регулированию социально-трудовых отношений».</w:t>
      </w:r>
    </w:p>
    <w:p w:rsidR="00D75BF5" w:rsidRPr="00B01BA2" w:rsidRDefault="00D75BF5" w:rsidP="00B01BA2">
      <w:pPr>
        <w:spacing w:after="0" w:line="240" w:lineRule="auto"/>
        <w:ind w:firstLine="567"/>
        <w:jc w:val="both"/>
        <w:rPr>
          <w:rFonts w:ascii="Times New Roman" w:hAnsi="Times New Roman" w:cs="Times New Roman"/>
          <w:sz w:val="28"/>
          <w:szCs w:val="28"/>
        </w:rPr>
      </w:pPr>
    </w:p>
    <w:p w:rsidR="00A21084" w:rsidRPr="00B01BA2" w:rsidRDefault="0048185A"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Начисление ежемесячной доплаты к заработной плате работников учреждений до размера минимальной заработной платы, установленного в Мурманской области решением областной трехсторонней комиссии по регулированию социально-трудовых отношений. Производится в порядке, установленном постановлением главы администрации сельского поселения Алакуртти Кандалакшского района Мурманской области.</w:t>
      </w:r>
    </w:p>
    <w:p w:rsidR="0048185A" w:rsidRPr="00B01BA2" w:rsidRDefault="0048185A" w:rsidP="00B01BA2">
      <w:pPr>
        <w:pStyle w:val="a3"/>
        <w:spacing w:after="0" w:line="240" w:lineRule="auto"/>
        <w:ind w:left="0" w:firstLine="567"/>
        <w:jc w:val="both"/>
        <w:rPr>
          <w:rFonts w:ascii="Times New Roman" w:hAnsi="Times New Roman" w:cs="Times New Roman"/>
          <w:sz w:val="28"/>
          <w:szCs w:val="28"/>
        </w:rPr>
      </w:pPr>
    </w:p>
    <w:p w:rsidR="0048185A" w:rsidRPr="002878B2" w:rsidRDefault="0048185A" w:rsidP="0085310F">
      <w:pPr>
        <w:pStyle w:val="a3"/>
        <w:numPr>
          <w:ilvl w:val="0"/>
          <w:numId w:val="1"/>
        </w:numPr>
        <w:spacing w:after="0" w:line="240" w:lineRule="auto"/>
        <w:ind w:left="0" w:firstLine="567"/>
        <w:jc w:val="center"/>
        <w:rPr>
          <w:rFonts w:ascii="Times New Roman" w:hAnsi="Times New Roman" w:cs="Times New Roman"/>
          <w:sz w:val="28"/>
          <w:szCs w:val="28"/>
        </w:rPr>
      </w:pPr>
      <w:r w:rsidRPr="002878B2">
        <w:rPr>
          <w:rFonts w:ascii="Times New Roman" w:hAnsi="Times New Roman" w:cs="Times New Roman"/>
          <w:sz w:val="28"/>
          <w:szCs w:val="28"/>
        </w:rPr>
        <w:t>Порядок формирования фонда оплаты труда.</w:t>
      </w:r>
    </w:p>
    <w:p w:rsidR="0048185A" w:rsidRPr="00B01BA2" w:rsidRDefault="0048185A" w:rsidP="00B01BA2">
      <w:pPr>
        <w:pStyle w:val="a3"/>
        <w:spacing w:after="0" w:line="240" w:lineRule="auto"/>
        <w:ind w:left="0" w:firstLine="567"/>
        <w:jc w:val="both"/>
        <w:rPr>
          <w:rFonts w:ascii="Times New Roman" w:hAnsi="Times New Roman" w:cs="Times New Roman"/>
          <w:sz w:val="28"/>
          <w:szCs w:val="28"/>
        </w:rPr>
      </w:pPr>
    </w:p>
    <w:p w:rsidR="0048185A" w:rsidRPr="00B01BA2" w:rsidRDefault="0048185A"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 xml:space="preserve">Штатное расписание Учреждения </w:t>
      </w:r>
      <w:r w:rsidR="002878B2">
        <w:rPr>
          <w:rFonts w:ascii="Times New Roman" w:hAnsi="Times New Roman" w:cs="Times New Roman"/>
          <w:sz w:val="28"/>
          <w:szCs w:val="28"/>
        </w:rPr>
        <w:t>согласовывается с</w:t>
      </w:r>
      <w:r w:rsidR="005B1DE3">
        <w:rPr>
          <w:rFonts w:ascii="Times New Roman" w:hAnsi="Times New Roman" w:cs="Times New Roman"/>
          <w:sz w:val="28"/>
          <w:szCs w:val="28"/>
        </w:rPr>
        <w:t xml:space="preserve"> Администрацией сельского поселения Алакуртти. </w:t>
      </w:r>
      <w:r w:rsidRPr="00B01BA2">
        <w:rPr>
          <w:rFonts w:ascii="Times New Roman" w:hAnsi="Times New Roman" w:cs="Times New Roman"/>
          <w:sz w:val="28"/>
          <w:szCs w:val="28"/>
        </w:rPr>
        <w:t xml:space="preserve">  </w:t>
      </w:r>
    </w:p>
    <w:p w:rsidR="0048185A" w:rsidRPr="00B01BA2" w:rsidRDefault="0048185A"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Численный состав работников учреждения должен быть достаточным для гарантир</w:t>
      </w:r>
      <w:r w:rsidR="005B1DE3">
        <w:rPr>
          <w:rFonts w:ascii="Times New Roman" w:hAnsi="Times New Roman" w:cs="Times New Roman"/>
          <w:sz w:val="28"/>
          <w:szCs w:val="28"/>
        </w:rPr>
        <w:t>ованного выполнения его функций</w:t>
      </w:r>
      <w:r w:rsidRPr="00B01BA2">
        <w:rPr>
          <w:rFonts w:ascii="Times New Roman" w:hAnsi="Times New Roman" w:cs="Times New Roman"/>
          <w:sz w:val="28"/>
          <w:szCs w:val="28"/>
        </w:rPr>
        <w:t>.</w:t>
      </w:r>
    </w:p>
    <w:p w:rsidR="0048185A" w:rsidRPr="00B01BA2" w:rsidRDefault="0048185A"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Фонд оплаты труда работников Учреждения формируется на календарный год</w:t>
      </w:r>
      <w:r w:rsidR="005B1DE3">
        <w:rPr>
          <w:rFonts w:ascii="Times New Roman" w:hAnsi="Times New Roman" w:cs="Times New Roman"/>
          <w:sz w:val="28"/>
          <w:szCs w:val="28"/>
        </w:rPr>
        <w:t xml:space="preserve"> согласно утвержденной </w:t>
      </w:r>
      <w:r w:rsidR="00F042D6">
        <w:rPr>
          <w:rFonts w:ascii="Times New Roman" w:hAnsi="Times New Roman" w:cs="Times New Roman"/>
          <w:sz w:val="28"/>
          <w:szCs w:val="28"/>
        </w:rPr>
        <w:t xml:space="preserve">бюджетной </w:t>
      </w:r>
      <w:r w:rsidR="005B1DE3">
        <w:rPr>
          <w:rFonts w:ascii="Times New Roman" w:hAnsi="Times New Roman" w:cs="Times New Roman"/>
          <w:sz w:val="28"/>
          <w:szCs w:val="28"/>
        </w:rPr>
        <w:t>смете на финансовый год</w:t>
      </w:r>
      <w:r w:rsidR="009A38DD" w:rsidRPr="00B01BA2">
        <w:rPr>
          <w:rFonts w:ascii="Times New Roman" w:hAnsi="Times New Roman" w:cs="Times New Roman"/>
          <w:sz w:val="28"/>
          <w:szCs w:val="28"/>
        </w:rPr>
        <w:t>.</w:t>
      </w:r>
    </w:p>
    <w:p w:rsidR="009A38DD" w:rsidRPr="00B01BA2" w:rsidRDefault="009A38DD"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Фонд оплаты труда работников учреждения состоит:</w:t>
      </w:r>
    </w:p>
    <w:p w:rsidR="009A38DD" w:rsidRPr="00B01BA2" w:rsidRDefault="009A38DD"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ФОТ = ФОТб + ФОТс + ФОТк + ФОТст +ФОТркпн, где:</w:t>
      </w:r>
    </w:p>
    <w:p w:rsidR="00DA3AF9" w:rsidRPr="00B01BA2" w:rsidRDefault="00DA3AF9"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ФОТ – фонд оплаты труда работник</w:t>
      </w:r>
      <w:r w:rsidR="00F97FA8">
        <w:rPr>
          <w:rFonts w:ascii="Times New Roman" w:hAnsi="Times New Roman" w:cs="Times New Roman"/>
          <w:sz w:val="28"/>
          <w:szCs w:val="28"/>
        </w:rPr>
        <w:t>о</w:t>
      </w:r>
      <w:r w:rsidRPr="00B01BA2">
        <w:rPr>
          <w:rFonts w:ascii="Times New Roman" w:hAnsi="Times New Roman" w:cs="Times New Roman"/>
          <w:sz w:val="28"/>
          <w:szCs w:val="28"/>
        </w:rPr>
        <w:t>в учреждения.</w:t>
      </w:r>
    </w:p>
    <w:p w:rsidR="00DA3AF9" w:rsidRPr="00B01BA2" w:rsidRDefault="00DA3AF9" w:rsidP="00494604">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ФОТб – базовая часть ФОТ.Обеспечивает выплату гарантированных должностных окладов (оклада) и выплату к заработной плате до установленного</w:t>
      </w:r>
      <w:r w:rsidR="00BE7DF2" w:rsidRPr="00B01BA2">
        <w:rPr>
          <w:rFonts w:ascii="Times New Roman" w:hAnsi="Times New Roman" w:cs="Times New Roman"/>
          <w:sz w:val="28"/>
          <w:szCs w:val="28"/>
        </w:rPr>
        <w:t xml:space="preserve"> в регионе размера минимальной заработной платы (доплаты).</w:t>
      </w:r>
    </w:p>
    <w:p w:rsidR="00BE7DF2" w:rsidRPr="00B01BA2" w:rsidRDefault="00BE7DF2" w:rsidP="00494604">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ФОТс – специальная часть ФОТ</w:t>
      </w:r>
      <w:r w:rsidR="00494604">
        <w:rPr>
          <w:rFonts w:ascii="Times New Roman" w:hAnsi="Times New Roman" w:cs="Times New Roman"/>
          <w:sz w:val="28"/>
          <w:szCs w:val="28"/>
        </w:rPr>
        <w:t xml:space="preserve">. </w:t>
      </w:r>
      <w:r w:rsidRPr="00B01BA2">
        <w:rPr>
          <w:rFonts w:ascii="Times New Roman" w:hAnsi="Times New Roman" w:cs="Times New Roman"/>
          <w:sz w:val="28"/>
          <w:szCs w:val="28"/>
        </w:rPr>
        <w:t>Обеспечивает выплаты по повышающим коэффициентам, образующим новый должностной оклад.</w:t>
      </w:r>
    </w:p>
    <w:p w:rsidR="00BE7DF2" w:rsidRPr="00B01BA2" w:rsidRDefault="00BE7DF2" w:rsidP="00494604">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lastRenderedPageBreak/>
        <w:t>ФОТк – компенсационная часть ФОТ</w:t>
      </w:r>
      <w:r w:rsidR="00494604">
        <w:rPr>
          <w:rFonts w:ascii="Times New Roman" w:hAnsi="Times New Roman" w:cs="Times New Roman"/>
          <w:sz w:val="28"/>
          <w:szCs w:val="28"/>
        </w:rPr>
        <w:t xml:space="preserve">. </w:t>
      </w:r>
      <w:r w:rsidRPr="00B01BA2">
        <w:rPr>
          <w:rFonts w:ascii="Times New Roman" w:hAnsi="Times New Roman" w:cs="Times New Roman"/>
          <w:sz w:val="28"/>
          <w:szCs w:val="28"/>
        </w:rPr>
        <w:t>Обеспечивает выплаты компенсационного характера (кроме выплат работникам за труд в местностях с особыми климатическими условиями).</w:t>
      </w:r>
    </w:p>
    <w:p w:rsidR="00BE7DF2" w:rsidRPr="00B01BA2" w:rsidRDefault="00BE7DF2" w:rsidP="00494604">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ФОТст – стимулирующая часть ФОТ</w:t>
      </w:r>
      <w:r w:rsidR="00494604">
        <w:rPr>
          <w:rFonts w:ascii="Times New Roman" w:hAnsi="Times New Roman" w:cs="Times New Roman"/>
          <w:sz w:val="28"/>
          <w:szCs w:val="28"/>
        </w:rPr>
        <w:t xml:space="preserve">. </w:t>
      </w:r>
      <w:r w:rsidRPr="00B01BA2">
        <w:rPr>
          <w:rFonts w:ascii="Times New Roman" w:hAnsi="Times New Roman" w:cs="Times New Roman"/>
          <w:sz w:val="28"/>
          <w:szCs w:val="28"/>
        </w:rPr>
        <w:t>Стимулирующая часть ФОТ обеспечивает выплаты стимулирующего характера работникам и руководителю учреждения.</w:t>
      </w:r>
    </w:p>
    <w:p w:rsidR="00BE7DF2" w:rsidRPr="00B01BA2" w:rsidRDefault="00BE7DF2"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ФОТркпн – часть фонда оплаты труда, которая формируется для обеспечения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BE7DF2" w:rsidRPr="00B01BA2" w:rsidRDefault="00BE7DF2"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Настоящий раздел Положения устанавливает следующее соотношение частей фондов оплаты труда:</w:t>
      </w:r>
    </w:p>
    <w:p w:rsidR="00BE7DF2" w:rsidRPr="00B01BA2" w:rsidRDefault="00BE7DF2"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ФОТб + ФОТс + ФОТк – не более 70%</w:t>
      </w:r>
    </w:p>
    <w:p w:rsidR="00BE7DF2" w:rsidRPr="00B01BA2" w:rsidRDefault="00BE7DF2" w:rsidP="00B01BA2">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ФОТст – не менее 30%.</w:t>
      </w:r>
    </w:p>
    <w:p w:rsidR="00031BFD" w:rsidRPr="00031BFD" w:rsidRDefault="00BE7DF2" w:rsidP="00031BFD">
      <w:pPr>
        <w:pStyle w:val="a3"/>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При формировании фонда оплаты труда работников учреждения доля средств на выплаты стимулирующего характера предусматривается в объеме не менее 30 процентов средств на оплату труда.</w:t>
      </w:r>
    </w:p>
    <w:p w:rsidR="00BE7DF2" w:rsidRPr="00B01BA2" w:rsidRDefault="00BE7DF2" w:rsidP="00B01BA2">
      <w:pPr>
        <w:pStyle w:val="a3"/>
        <w:spacing w:after="0" w:line="240" w:lineRule="auto"/>
        <w:ind w:left="0" w:firstLine="567"/>
        <w:jc w:val="both"/>
        <w:rPr>
          <w:rFonts w:ascii="Times New Roman" w:hAnsi="Times New Roman" w:cs="Times New Roman"/>
          <w:sz w:val="28"/>
          <w:szCs w:val="28"/>
        </w:rPr>
      </w:pPr>
    </w:p>
    <w:p w:rsidR="00BE7DF2" w:rsidRPr="002878B2" w:rsidRDefault="00D5202C" w:rsidP="00B01BA2">
      <w:pPr>
        <w:pStyle w:val="a3"/>
        <w:numPr>
          <w:ilvl w:val="0"/>
          <w:numId w:val="1"/>
        </w:numPr>
        <w:spacing w:after="0" w:line="240" w:lineRule="auto"/>
        <w:ind w:left="0" w:firstLine="567"/>
        <w:jc w:val="center"/>
        <w:rPr>
          <w:rFonts w:ascii="Times New Roman" w:hAnsi="Times New Roman" w:cs="Times New Roman"/>
          <w:sz w:val="28"/>
          <w:szCs w:val="28"/>
        </w:rPr>
      </w:pPr>
      <w:r w:rsidRPr="002878B2">
        <w:rPr>
          <w:rFonts w:ascii="Times New Roman" w:hAnsi="Times New Roman" w:cs="Times New Roman"/>
          <w:sz w:val="28"/>
          <w:szCs w:val="28"/>
        </w:rPr>
        <w:t>Заключительные положения.</w:t>
      </w:r>
    </w:p>
    <w:p w:rsidR="00D5202C" w:rsidRPr="002878B2" w:rsidRDefault="00D5202C" w:rsidP="00B01BA2">
      <w:pPr>
        <w:spacing w:after="0" w:line="240" w:lineRule="auto"/>
        <w:ind w:firstLine="567"/>
        <w:jc w:val="both"/>
        <w:rPr>
          <w:rFonts w:ascii="Times New Roman" w:hAnsi="Times New Roman" w:cs="Times New Roman"/>
          <w:sz w:val="28"/>
          <w:szCs w:val="28"/>
        </w:rPr>
      </w:pPr>
    </w:p>
    <w:p w:rsidR="00D5202C" w:rsidRDefault="00D5202C" w:rsidP="00B01BA2">
      <w:pPr>
        <w:pStyle w:val="a3"/>
        <w:numPr>
          <w:ilvl w:val="1"/>
          <w:numId w:val="1"/>
        </w:numPr>
        <w:spacing w:after="0" w:line="240" w:lineRule="auto"/>
        <w:ind w:left="0" w:firstLine="567"/>
        <w:jc w:val="both"/>
        <w:rPr>
          <w:rFonts w:ascii="Times New Roman" w:hAnsi="Times New Roman" w:cs="Times New Roman"/>
          <w:sz w:val="28"/>
          <w:szCs w:val="28"/>
        </w:rPr>
      </w:pPr>
      <w:r w:rsidRPr="00B01BA2">
        <w:rPr>
          <w:rFonts w:ascii="Times New Roman" w:hAnsi="Times New Roman" w:cs="Times New Roman"/>
          <w:sz w:val="28"/>
          <w:szCs w:val="28"/>
        </w:rPr>
        <w:t>Условия оплаты труда, включая размер оклада (должностного оклада) работника учреждения, повышающие коэффициенты, компенсационные и стимулирующие выплаты, являются обязательными для включения в трудовой договор (дополнительное соглашение).</w:t>
      </w:r>
    </w:p>
    <w:p w:rsidR="00031BFD" w:rsidRPr="00B01BA2" w:rsidRDefault="00031BFD" w:rsidP="00B01BA2">
      <w:pPr>
        <w:pStyle w:val="a3"/>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Данное Положение распространяет свое действие на правоотношения, возникшие с 27 января 2017 года.</w:t>
      </w:r>
    </w:p>
    <w:p w:rsidR="00BE7DF2" w:rsidRPr="00B01BA2" w:rsidRDefault="00BE7DF2" w:rsidP="00B01BA2">
      <w:pPr>
        <w:pStyle w:val="a3"/>
        <w:spacing w:after="0" w:line="240" w:lineRule="auto"/>
        <w:ind w:left="0" w:firstLine="567"/>
        <w:jc w:val="both"/>
        <w:rPr>
          <w:rFonts w:ascii="Times New Roman" w:hAnsi="Times New Roman" w:cs="Times New Roman"/>
          <w:sz w:val="28"/>
          <w:szCs w:val="28"/>
        </w:rPr>
      </w:pPr>
    </w:p>
    <w:p w:rsidR="00503B8A" w:rsidRPr="00B01BA2" w:rsidRDefault="00503B8A" w:rsidP="00B01BA2">
      <w:pPr>
        <w:spacing w:after="0" w:line="240" w:lineRule="auto"/>
        <w:ind w:firstLine="567"/>
        <w:jc w:val="both"/>
        <w:rPr>
          <w:rFonts w:ascii="Times New Roman" w:hAnsi="Times New Roman" w:cs="Times New Roman"/>
          <w:sz w:val="28"/>
          <w:szCs w:val="28"/>
        </w:rPr>
      </w:pPr>
    </w:p>
    <w:p w:rsidR="00503B8A" w:rsidRPr="00B01BA2" w:rsidRDefault="00503B8A" w:rsidP="00B01BA2">
      <w:pPr>
        <w:pStyle w:val="a3"/>
        <w:spacing w:after="0" w:line="240" w:lineRule="auto"/>
        <w:ind w:left="0" w:firstLine="567"/>
        <w:jc w:val="both"/>
        <w:rPr>
          <w:rFonts w:ascii="Times New Roman" w:hAnsi="Times New Roman" w:cs="Times New Roman"/>
          <w:sz w:val="28"/>
          <w:szCs w:val="28"/>
        </w:rPr>
      </w:pPr>
    </w:p>
    <w:p w:rsidR="00B6472D" w:rsidRPr="00B01BA2" w:rsidRDefault="00B6472D" w:rsidP="00B01BA2">
      <w:pPr>
        <w:spacing w:after="0" w:line="240" w:lineRule="auto"/>
        <w:ind w:firstLine="567"/>
        <w:jc w:val="both"/>
        <w:rPr>
          <w:rFonts w:ascii="Times New Roman" w:hAnsi="Times New Roman" w:cs="Times New Roman"/>
          <w:sz w:val="28"/>
          <w:szCs w:val="28"/>
        </w:rPr>
      </w:pPr>
    </w:p>
    <w:p w:rsidR="00C6442D" w:rsidRPr="00B01BA2" w:rsidRDefault="00C6442D" w:rsidP="00B01BA2">
      <w:pPr>
        <w:pStyle w:val="a3"/>
        <w:spacing w:after="0" w:line="240" w:lineRule="auto"/>
        <w:ind w:left="0" w:firstLine="567"/>
        <w:jc w:val="both"/>
        <w:rPr>
          <w:rFonts w:ascii="Times New Roman" w:hAnsi="Times New Roman" w:cs="Times New Roman"/>
          <w:sz w:val="28"/>
          <w:szCs w:val="28"/>
        </w:rPr>
      </w:pPr>
    </w:p>
    <w:p w:rsidR="00C6442D" w:rsidRPr="00B01BA2" w:rsidRDefault="00C6442D" w:rsidP="00B01BA2">
      <w:pPr>
        <w:pStyle w:val="a3"/>
        <w:spacing w:after="0" w:line="240" w:lineRule="auto"/>
        <w:ind w:left="0" w:firstLine="567"/>
        <w:jc w:val="both"/>
        <w:rPr>
          <w:rFonts w:ascii="Times New Roman" w:hAnsi="Times New Roman" w:cs="Times New Roman"/>
          <w:sz w:val="28"/>
          <w:szCs w:val="28"/>
        </w:rPr>
      </w:pPr>
    </w:p>
    <w:p w:rsidR="00F36EEE" w:rsidRPr="00B01BA2" w:rsidRDefault="00F36EEE" w:rsidP="00B01BA2">
      <w:pPr>
        <w:pStyle w:val="a3"/>
        <w:spacing w:after="0" w:line="240" w:lineRule="auto"/>
        <w:ind w:left="0" w:firstLine="567"/>
        <w:jc w:val="both"/>
        <w:rPr>
          <w:rFonts w:ascii="Times New Roman" w:hAnsi="Times New Roman" w:cs="Times New Roman"/>
          <w:sz w:val="28"/>
          <w:szCs w:val="28"/>
        </w:rPr>
      </w:pPr>
    </w:p>
    <w:p w:rsidR="008175B6" w:rsidRPr="00B01BA2" w:rsidRDefault="008175B6" w:rsidP="00B01BA2">
      <w:pPr>
        <w:pStyle w:val="a3"/>
        <w:spacing w:after="0" w:line="240" w:lineRule="auto"/>
        <w:ind w:left="0" w:firstLine="567"/>
        <w:jc w:val="both"/>
        <w:rPr>
          <w:rFonts w:ascii="Times New Roman" w:hAnsi="Times New Roman" w:cs="Times New Roman"/>
          <w:sz w:val="28"/>
          <w:szCs w:val="28"/>
        </w:rPr>
      </w:pPr>
    </w:p>
    <w:p w:rsidR="00CF0357" w:rsidRPr="00B01BA2" w:rsidRDefault="00CF0357" w:rsidP="00B01BA2">
      <w:pPr>
        <w:pStyle w:val="a3"/>
        <w:spacing w:after="0" w:line="240" w:lineRule="auto"/>
        <w:ind w:left="0" w:firstLine="567"/>
        <w:jc w:val="both"/>
        <w:rPr>
          <w:rFonts w:ascii="Times New Roman" w:hAnsi="Times New Roman" w:cs="Times New Roman"/>
          <w:sz w:val="28"/>
          <w:szCs w:val="28"/>
        </w:rPr>
      </w:pPr>
    </w:p>
    <w:p w:rsidR="003C2A9E" w:rsidRPr="00B01BA2" w:rsidRDefault="003C2A9E" w:rsidP="00B01BA2">
      <w:pPr>
        <w:pStyle w:val="a3"/>
        <w:spacing w:after="0" w:line="240" w:lineRule="auto"/>
        <w:ind w:left="0" w:firstLine="567"/>
        <w:jc w:val="both"/>
        <w:rPr>
          <w:rFonts w:ascii="Times New Roman" w:hAnsi="Times New Roman" w:cs="Times New Roman"/>
          <w:sz w:val="28"/>
          <w:szCs w:val="28"/>
        </w:rPr>
      </w:pPr>
    </w:p>
    <w:p w:rsidR="003C2A9E" w:rsidRPr="00B01BA2" w:rsidRDefault="003C2A9E" w:rsidP="00B01BA2">
      <w:pPr>
        <w:spacing w:after="0" w:line="240" w:lineRule="auto"/>
        <w:ind w:firstLine="567"/>
        <w:jc w:val="both"/>
        <w:rPr>
          <w:rFonts w:ascii="Times New Roman" w:hAnsi="Times New Roman" w:cs="Times New Roman"/>
          <w:sz w:val="28"/>
          <w:szCs w:val="28"/>
        </w:rPr>
      </w:pPr>
    </w:p>
    <w:p w:rsidR="00E22F65" w:rsidRPr="00B01BA2" w:rsidRDefault="00E22F65" w:rsidP="00B01BA2">
      <w:pPr>
        <w:spacing w:after="0" w:line="240" w:lineRule="auto"/>
        <w:ind w:firstLine="567"/>
        <w:jc w:val="both"/>
        <w:rPr>
          <w:rFonts w:ascii="Times New Roman" w:hAnsi="Times New Roman" w:cs="Times New Roman"/>
          <w:sz w:val="28"/>
          <w:szCs w:val="28"/>
        </w:rPr>
      </w:pPr>
    </w:p>
    <w:p w:rsidR="005206AC" w:rsidRPr="00B01BA2" w:rsidRDefault="005206AC" w:rsidP="00B01BA2">
      <w:pPr>
        <w:pStyle w:val="a3"/>
        <w:spacing w:after="0" w:line="240" w:lineRule="auto"/>
        <w:ind w:left="0" w:firstLine="567"/>
        <w:jc w:val="both"/>
        <w:rPr>
          <w:rFonts w:ascii="Times New Roman" w:hAnsi="Times New Roman" w:cs="Times New Roman"/>
          <w:sz w:val="28"/>
          <w:szCs w:val="28"/>
        </w:rPr>
      </w:pPr>
    </w:p>
    <w:p w:rsidR="00B01BA2" w:rsidRDefault="00B01BA2" w:rsidP="00B01BA2">
      <w:pPr>
        <w:pStyle w:val="a3"/>
        <w:spacing w:after="0" w:line="240" w:lineRule="auto"/>
        <w:ind w:left="0" w:firstLine="567"/>
        <w:jc w:val="both"/>
        <w:rPr>
          <w:rFonts w:ascii="Times New Roman" w:hAnsi="Times New Roman" w:cs="Times New Roman"/>
          <w:sz w:val="28"/>
          <w:szCs w:val="28"/>
        </w:rPr>
      </w:pPr>
    </w:p>
    <w:p w:rsidR="00CE62DB" w:rsidRDefault="00CE62DB" w:rsidP="00B01BA2">
      <w:pPr>
        <w:pStyle w:val="a3"/>
        <w:spacing w:after="0" w:line="240" w:lineRule="auto"/>
        <w:ind w:left="0" w:firstLine="567"/>
        <w:jc w:val="both"/>
        <w:rPr>
          <w:rFonts w:ascii="Times New Roman" w:hAnsi="Times New Roman" w:cs="Times New Roman"/>
          <w:sz w:val="28"/>
          <w:szCs w:val="28"/>
        </w:rPr>
      </w:pPr>
    </w:p>
    <w:p w:rsidR="00B01BA2" w:rsidRDefault="00B01BA2" w:rsidP="00B01BA2">
      <w:pPr>
        <w:pStyle w:val="a3"/>
        <w:spacing w:after="0" w:line="240" w:lineRule="auto"/>
        <w:ind w:left="0" w:firstLine="567"/>
        <w:jc w:val="both"/>
        <w:rPr>
          <w:rFonts w:ascii="Times New Roman" w:hAnsi="Times New Roman" w:cs="Times New Roman"/>
          <w:sz w:val="28"/>
          <w:szCs w:val="28"/>
        </w:rPr>
      </w:pPr>
    </w:p>
    <w:p w:rsidR="00B01BA2" w:rsidRDefault="00B01BA2" w:rsidP="00B01BA2">
      <w:pPr>
        <w:pStyle w:val="a3"/>
        <w:spacing w:after="0" w:line="240" w:lineRule="auto"/>
        <w:ind w:left="0" w:firstLine="567"/>
        <w:jc w:val="both"/>
        <w:rPr>
          <w:rFonts w:ascii="Times New Roman" w:hAnsi="Times New Roman" w:cs="Times New Roman"/>
          <w:sz w:val="28"/>
          <w:szCs w:val="28"/>
        </w:rPr>
      </w:pPr>
    </w:p>
    <w:p w:rsidR="002878B2" w:rsidRDefault="002878B2" w:rsidP="00B01BA2">
      <w:pPr>
        <w:pStyle w:val="a3"/>
        <w:spacing w:after="0" w:line="240" w:lineRule="auto"/>
        <w:ind w:left="0" w:firstLine="567"/>
        <w:jc w:val="right"/>
        <w:rPr>
          <w:rFonts w:ascii="Times New Roman" w:hAnsi="Times New Roman" w:cs="Times New Roman"/>
          <w:sz w:val="24"/>
          <w:szCs w:val="24"/>
        </w:rPr>
      </w:pPr>
    </w:p>
    <w:p w:rsidR="00F042D6" w:rsidRDefault="00F042D6" w:rsidP="00B01BA2">
      <w:pPr>
        <w:pStyle w:val="a3"/>
        <w:spacing w:after="0" w:line="240" w:lineRule="auto"/>
        <w:ind w:left="0" w:firstLine="567"/>
        <w:jc w:val="right"/>
        <w:rPr>
          <w:rFonts w:ascii="Times New Roman" w:hAnsi="Times New Roman" w:cs="Times New Roman"/>
          <w:sz w:val="24"/>
          <w:szCs w:val="24"/>
        </w:rPr>
      </w:pPr>
    </w:p>
    <w:p w:rsidR="00B01BA2" w:rsidRDefault="00B01BA2" w:rsidP="00B01BA2">
      <w:pPr>
        <w:pStyle w:val="a3"/>
        <w:spacing w:after="0" w:line="240" w:lineRule="auto"/>
        <w:ind w:left="0" w:firstLine="567"/>
        <w:jc w:val="right"/>
        <w:rPr>
          <w:rFonts w:ascii="Times New Roman" w:hAnsi="Times New Roman" w:cs="Times New Roman"/>
          <w:sz w:val="24"/>
          <w:szCs w:val="24"/>
        </w:rPr>
      </w:pPr>
      <w:r w:rsidRPr="00B01BA2">
        <w:rPr>
          <w:rFonts w:ascii="Times New Roman" w:hAnsi="Times New Roman" w:cs="Times New Roman"/>
          <w:sz w:val="24"/>
          <w:szCs w:val="24"/>
        </w:rPr>
        <w:lastRenderedPageBreak/>
        <w:t>Приложение №1 к Положению об оплате</w:t>
      </w:r>
    </w:p>
    <w:p w:rsidR="00B01BA2" w:rsidRPr="00B01BA2" w:rsidRDefault="00B01BA2" w:rsidP="00B01BA2">
      <w:pPr>
        <w:pStyle w:val="a3"/>
        <w:spacing w:after="0" w:line="240" w:lineRule="auto"/>
        <w:ind w:left="0" w:firstLine="567"/>
        <w:jc w:val="right"/>
        <w:rPr>
          <w:rFonts w:ascii="Times New Roman" w:hAnsi="Times New Roman" w:cs="Times New Roman"/>
          <w:sz w:val="24"/>
          <w:szCs w:val="24"/>
        </w:rPr>
      </w:pPr>
      <w:r w:rsidRPr="00B01BA2">
        <w:rPr>
          <w:rFonts w:ascii="Times New Roman" w:hAnsi="Times New Roman" w:cs="Times New Roman"/>
          <w:sz w:val="24"/>
          <w:szCs w:val="24"/>
        </w:rPr>
        <w:t xml:space="preserve"> труда работников муниципального казённого </w:t>
      </w:r>
    </w:p>
    <w:p w:rsidR="00B01BA2" w:rsidRDefault="00B01BA2" w:rsidP="00B01BA2">
      <w:pPr>
        <w:pStyle w:val="a3"/>
        <w:spacing w:after="0" w:line="240" w:lineRule="auto"/>
        <w:ind w:left="0" w:firstLine="567"/>
        <w:jc w:val="right"/>
        <w:rPr>
          <w:rFonts w:ascii="Times New Roman" w:hAnsi="Times New Roman" w:cs="Times New Roman"/>
          <w:sz w:val="24"/>
          <w:szCs w:val="24"/>
        </w:rPr>
      </w:pPr>
      <w:r w:rsidRPr="00B01BA2">
        <w:rPr>
          <w:rFonts w:ascii="Times New Roman" w:hAnsi="Times New Roman" w:cs="Times New Roman"/>
          <w:sz w:val="24"/>
          <w:szCs w:val="24"/>
        </w:rPr>
        <w:t>учреждения «Многофункциональный центр Алакуртти»</w:t>
      </w:r>
    </w:p>
    <w:p w:rsidR="00B01BA2" w:rsidRDefault="00B01BA2" w:rsidP="00B01BA2">
      <w:pPr>
        <w:pStyle w:val="a3"/>
        <w:spacing w:after="0" w:line="240" w:lineRule="auto"/>
        <w:ind w:left="0" w:firstLine="567"/>
        <w:jc w:val="right"/>
        <w:rPr>
          <w:rFonts w:ascii="Times New Roman" w:hAnsi="Times New Roman" w:cs="Times New Roman"/>
          <w:sz w:val="24"/>
          <w:szCs w:val="24"/>
        </w:rPr>
      </w:pPr>
    </w:p>
    <w:p w:rsidR="00FE7BCD" w:rsidRPr="00FE7BCD" w:rsidRDefault="00B01BA2" w:rsidP="00B01BA2">
      <w:pPr>
        <w:pStyle w:val="a3"/>
        <w:spacing w:after="0" w:line="240" w:lineRule="auto"/>
        <w:ind w:left="0" w:firstLine="567"/>
        <w:jc w:val="center"/>
        <w:rPr>
          <w:rFonts w:ascii="Times New Roman" w:hAnsi="Times New Roman" w:cs="Times New Roman"/>
          <w:b/>
          <w:sz w:val="28"/>
          <w:szCs w:val="28"/>
        </w:rPr>
      </w:pPr>
      <w:r w:rsidRPr="00FE7BCD">
        <w:rPr>
          <w:rFonts w:ascii="Times New Roman" w:hAnsi="Times New Roman" w:cs="Times New Roman"/>
          <w:b/>
          <w:sz w:val="28"/>
          <w:szCs w:val="28"/>
        </w:rPr>
        <w:t xml:space="preserve">Порядок установления и выплаты надбавки за стаж </w:t>
      </w:r>
    </w:p>
    <w:p w:rsidR="00B01BA2" w:rsidRDefault="00B01BA2" w:rsidP="00B01BA2">
      <w:pPr>
        <w:pStyle w:val="a3"/>
        <w:spacing w:after="0" w:line="240" w:lineRule="auto"/>
        <w:ind w:left="0" w:firstLine="567"/>
        <w:jc w:val="center"/>
        <w:rPr>
          <w:rFonts w:ascii="Times New Roman" w:hAnsi="Times New Roman" w:cs="Times New Roman"/>
          <w:b/>
          <w:sz w:val="28"/>
          <w:szCs w:val="28"/>
        </w:rPr>
      </w:pPr>
      <w:r w:rsidRPr="00FE7BCD">
        <w:rPr>
          <w:rFonts w:ascii="Times New Roman" w:hAnsi="Times New Roman" w:cs="Times New Roman"/>
          <w:b/>
          <w:sz w:val="28"/>
          <w:szCs w:val="28"/>
        </w:rPr>
        <w:t>непрерывной работы</w:t>
      </w:r>
      <w:r w:rsidR="00FE7BCD" w:rsidRPr="00FE7BCD">
        <w:rPr>
          <w:rFonts w:ascii="Times New Roman" w:hAnsi="Times New Roman" w:cs="Times New Roman"/>
          <w:b/>
          <w:sz w:val="28"/>
          <w:szCs w:val="28"/>
        </w:rPr>
        <w:t xml:space="preserve"> работникам учреждения</w:t>
      </w:r>
    </w:p>
    <w:p w:rsidR="00FE7BCD" w:rsidRDefault="00FE7BCD" w:rsidP="00B01BA2">
      <w:pPr>
        <w:pStyle w:val="a3"/>
        <w:spacing w:after="0" w:line="240" w:lineRule="auto"/>
        <w:ind w:left="0" w:firstLine="567"/>
        <w:jc w:val="center"/>
        <w:rPr>
          <w:rFonts w:ascii="Times New Roman" w:hAnsi="Times New Roman" w:cs="Times New Roman"/>
          <w:b/>
          <w:sz w:val="28"/>
          <w:szCs w:val="28"/>
        </w:rPr>
      </w:pPr>
    </w:p>
    <w:p w:rsidR="00FE7BCD" w:rsidRDefault="00FE7BCD" w:rsidP="00FE7BCD">
      <w:pPr>
        <w:pStyle w:val="a3"/>
        <w:spacing w:after="0" w:line="240" w:lineRule="auto"/>
        <w:ind w:left="928"/>
        <w:jc w:val="both"/>
        <w:rPr>
          <w:rFonts w:ascii="Times New Roman" w:hAnsi="Times New Roman" w:cs="Times New Roman"/>
          <w:sz w:val="24"/>
          <w:szCs w:val="24"/>
        </w:rPr>
      </w:pPr>
    </w:p>
    <w:p w:rsidR="00FE7BCD" w:rsidRDefault="00FE7BCD" w:rsidP="00953F48">
      <w:pPr>
        <w:pStyle w:val="a3"/>
        <w:numPr>
          <w:ilvl w:val="0"/>
          <w:numId w:val="16"/>
        </w:numPr>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К учреждениям культуры и искусства относятся (далее – учреждения):</w:t>
      </w:r>
    </w:p>
    <w:p w:rsidR="000C40E0" w:rsidRDefault="00FE7BCD" w:rsidP="00953F48">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культурно-просветительные организации (учреждения) – библиотеки, централизованные библиотечные системы, музеи, музейно-выставочные центры, планетарии, зоопарки, дома культуры, дворцы культуры, клубы, научно-методические центры народного творчества, дома народного творчества, центры народн</w:t>
      </w:r>
      <w:r w:rsidR="00064560">
        <w:rPr>
          <w:rFonts w:ascii="Times New Roman" w:hAnsi="Times New Roman" w:cs="Times New Roman"/>
          <w:sz w:val="24"/>
          <w:szCs w:val="24"/>
        </w:rPr>
        <w:t>ой культуры  (культуры и досуга</w:t>
      </w:r>
      <w:r>
        <w:rPr>
          <w:rFonts w:ascii="Times New Roman" w:hAnsi="Times New Roman" w:cs="Times New Roman"/>
          <w:sz w:val="24"/>
          <w:szCs w:val="24"/>
        </w:rPr>
        <w:t>) и другие аналогичные учреждения и организации, народные коллективы, автоклубы, методические кабинеты по культпросвет работе, парки культуры и отдыха, аттракционы, кинотеатры, театры, концертные организации, музыкальные и танцевальные коллективы, цирки.</w:t>
      </w:r>
    </w:p>
    <w:p w:rsidR="000C40E0" w:rsidRDefault="000C40E0" w:rsidP="00953F48">
      <w:pPr>
        <w:pStyle w:val="a3"/>
        <w:numPr>
          <w:ilvl w:val="0"/>
          <w:numId w:val="16"/>
        </w:numPr>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Размер надбавки</w:t>
      </w:r>
    </w:p>
    <w:p w:rsidR="000C40E0" w:rsidRDefault="000C40E0" w:rsidP="00953F48">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Установление размера ежемесячной надбавки </w:t>
      </w:r>
      <w:r w:rsidR="002878B2">
        <w:rPr>
          <w:rFonts w:ascii="Times New Roman" w:hAnsi="Times New Roman" w:cs="Times New Roman"/>
          <w:sz w:val="24"/>
          <w:szCs w:val="24"/>
        </w:rPr>
        <w:t>к минимальному размеру оклада (д</w:t>
      </w:r>
      <w:r>
        <w:rPr>
          <w:rFonts w:ascii="Times New Roman" w:hAnsi="Times New Roman" w:cs="Times New Roman"/>
          <w:sz w:val="24"/>
          <w:szCs w:val="24"/>
        </w:rPr>
        <w:t>олжностному окладу) за стаж непрерывной работы работникам учреждений производится  дифференцировано в зависимости от стажа, дающего право а получение этой надбавки.</w:t>
      </w:r>
    </w:p>
    <w:p w:rsidR="000C40E0" w:rsidRDefault="000C40E0" w:rsidP="00953F48">
      <w:pPr>
        <w:pStyle w:val="a3"/>
        <w:spacing w:after="0" w:line="240" w:lineRule="auto"/>
        <w:ind w:left="-142"/>
        <w:jc w:val="both"/>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5484"/>
        <w:gridCol w:w="3367"/>
      </w:tblGrid>
      <w:tr w:rsidR="000C40E0" w:rsidTr="000C40E0">
        <w:tc>
          <w:tcPr>
            <w:tcW w:w="5484" w:type="dxa"/>
          </w:tcPr>
          <w:p w:rsidR="000C40E0" w:rsidRDefault="000C40E0" w:rsidP="001C61B0">
            <w:pPr>
              <w:pStyle w:val="a3"/>
              <w:ind w:left="-142"/>
              <w:jc w:val="center"/>
              <w:rPr>
                <w:rFonts w:ascii="Times New Roman" w:hAnsi="Times New Roman" w:cs="Times New Roman"/>
                <w:sz w:val="24"/>
                <w:szCs w:val="24"/>
              </w:rPr>
            </w:pPr>
            <w:r>
              <w:rPr>
                <w:rFonts w:ascii="Times New Roman" w:hAnsi="Times New Roman" w:cs="Times New Roman"/>
                <w:sz w:val="24"/>
                <w:szCs w:val="24"/>
              </w:rPr>
              <w:t>Стаж работы в учреждениях (организациях) культуры и искусства</w:t>
            </w:r>
          </w:p>
        </w:tc>
        <w:tc>
          <w:tcPr>
            <w:tcW w:w="3367" w:type="dxa"/>
          </w:tcPr>
          <w:p w:rsidR="000C40E0" w:rsidRDefault="000C40E0" w:rsidP="001C61B0">
            <w:pPr>
              <w:pStyle w:val="a3"/>
              <w:ind w:left="-142"/>
              <w:jc w:val="center"/>
              <w:rPr>
                <w:rFonts w:ascii="Times New Roman" w:hAnsi="Times New Roman" w:cs="Times New Roman"/>
                <w:sz w:val="24"/>
                <w:szCs w:val="24"/>
              </w:rPr>
            </w:pPr>
            <w:r>
              <w:rPr>
                <w:rFonts w:ascii="Times New Roman" w:hAnsi="Times New Roman" w:cs="Times New Roman"/>
                <w:sz w:val="24"/>
                <w:szCs w:val="24"/>
              </w:rPr>
              <w:t>Размер надбавки</w:t>
            </w:r>
          </w:p>
          <w:p w:rsidR="000C40E0" w:rsidRDefault="000C40E0" w:rsidP="001C61B0">
            <w:pPr>
              <w:pStyle w:val="a3"/>
              <w:ind w:left="-142"/>
              <w:jc w:val="center"/>
              <w:rPr>
                <w:rFonts w:ascii="Times New Roman" w:hAnsi="Times New Roman" w:cs="Times New Roman"/>
                <w:sz w:val="24"/>
                <w:szCs w:val="24"/>
              </w:rPr>
            </w:pPr>
            <w:r>
              <w:rPr>
                <w:rFonts w:ascii="Times New Roman" w:hAnsi="Times New Roman" w:cs="Times New Roman"/>
                <w:sz w:val="24"/>
                <w:szCs w:val="24"/>
              </w:rPr>
              <w:t>(в процентах)</w:t>
            </w:r>
          </w:p>
        </w:tc>
      </w:tr>
      <w:tr w:rsidR="000C40E0" w:rsidTr="000C40E0">
        <w:tc>
          <w:tcPr>
            <w:tcW w:w="5484" w:type="dxa"/>
          </w:tcPr>
          <w:p w:rsidR="000C40E0" w:rsidRDefault="000C40E0" w:rsidP="001C61B0">
            <w:pPr>
              <w:pStyle w:val="a3"/>
              <w:ind w:left="-142"/>
              <w:jc w:val="center"/>
              <w:rPr>
                <w:rFonts w:ascii="Times New Roman" w:hAnsi="Times New Roman" w:cs="Times New Roman"/>
                <w:sz w:val="24"/>
                <w:szCs w:val="24"/>
              </w:rPr>
            </w:pPr>
            <w:r>
              <w:rPr>
                <w:rFonts w:ascii="Times New Roman" w:hAnsi="Times New Roman" w:cs="Times New Roman"/>
                <w:sz w:val="24"/>
                <w:szCs w:val="24"/>
              </w:rPr>
              <w:t>От 5 до 10 лет</w:t>
            </w:r>
          </w:p>
        </w:tc>
        <w:tc>
          <w:tcPr>
            <w:tcW w:w="3367" w:type="dxa"/>
          </w:tcPr>
          <w:p w:rsidR="000C40E0" w:rsidRDefault="000C40E0" w:rsidP="001C61B0">
            <w:pPr>
              <w:pStyle w:val="a3"/>
              <w:ind w:left="-142"/>
              <w:jc w:val="center"/>
              <w:rPr>
                <w:rFonts w:ascii="Times New Roman" w:hAnsi="Times New Roman" w:cs="Times New Roman"/>
                <w:sz w:val="24"/>
                <w:szCs w:val="24"/>
              </w:rPr>
            </w:pPr>
            <w:r>
              <w:rPr>
                <w:rFonts w:ascii="Times New Roman" w:hAnsi="Times New Roman" w:cs="Times New Roman"/>
                <w:sz w:val="24"/>
                <w:szCs w:val="24"/>
              </w:rPr>
              <w:t>20</w:t>
            </w:r>
          </w:p>
        </w:tc>
      </w:tr>
      <w:tr w:rsidR="000C40E0" w:rsidTr="000C40E0">
        <w:tc>
          <w:tcPr>
            <w:tcW w:w="5484" w:type="dxa"/>
          </w:tcPr>
          <w:p w:rsidR="000C40E0" w:rsidRDefault="000C40E0" w:rsidP="001C61B0">
            <w:pPr>
              <w:pStyle w:val="a3"/>
              <w:ind w:left="-142"/>
              <w:jc w:val="center"/>
              <w:rPr>
                <w:rFonts w:ascii="Times New Roman" w:hAnsi="Times New Roman" w:cs="Times New Roman"/>
                <w:sz w:val="24"/>
                <w:szCs w:val="24"/>
              </w:rPr>
            </w:pPr>
            <w:r>
              <w:rPr>
                <w:rFonts w:ascii="Times New Roman" w:hAnsi="Times New Roman" w:cs="Times New Roman"/>
                <w:sz w:val="24"/>
                <w:szCs w:val="24"/>
              </w:rPr>
              <w:t>От 10 до 15 лет</w:t>
            </w:r>
          </w:p>
        </w:tc>
        <w:tc>
          <w:tcPr>
            <w:tcW w:w="3367" w:type="dxa"/>
          </w:tcPr>
          <w:p w:rsidR="000C40E0" w:rsidRDefault="000C40E0" w:rsidP="001C61B0">
            <w:pPr>
              <w:pStyle w:val="a3"/>
              <w:ind w:left="-142"/>
              <w:jc w:val="center"/>
              <w:rPr>
                <w:rFonts w:ascii="Times New Roman" w:hAnsi="Times New Roman" w:cs="Times New Roman"/>
                <w:sz w:val="24"/>
                <w:szCs w:val="24"/>
              </w:rPr>
            </w:pPr>
            <w:r>
              <w:rPr>
                <w:rFonts w:ascii="Times New Roman" w:hAnsi="Times New Roman" w:cs="Times New Roman"/>
                <w:sz w:val="24"/>
                <w:szCs w:val="24"/>
              </w:rPr>
              <w:t>25</w:t>
            </w:r>
          </w:p>
        </w:tc>
      </w:tr>
      <w:tr w:rsidR="000C40E0" w:rsidTr="000C40E0">
        <w:tc>
          <w:tcPr>
            <w:tcW w:w="5484" w:type="dxa"/>
          </w:tcPr>
          <w:p w:rsidR="000C40E0" w:rsidRDefault="000C40E0" w:rsidP="001C61B0">
            <w:pPr>
              <w:pStyle w:val="a3"/>
              <w:ind w:left="-142"/>
              <w:jc w:val="center"/>
              <w:rPr>
                <w:rFonts w:ascii="Times New Roman" w:hAnsi="Times New Roman" w:cs="Times New Roman"/>
                <w:sz w:val="24"/>
                <w:szCs w:val="24"/>
              </w:rPr>
            </w:pPr>
            <w:r>
              <w:rPr>
                <w:rFonts w:ascii="Times New Roman" w:hAnsi="Times New Roman" w:cs="Times New Roman"/>
                <w:sz w:val="24"/>
                <w:szCs w:val="24"/>
              </w:rPr>
              <w:t>От 15 до 20 лет</w:t>
            </w:r>
          </w:p>
        </w:tc>
        <w:tc>
          <w:tcPr>
            <w:tcW w:w="3367" w:type="dxa"/>
          </w:tcPr>
          <w:p w:rsidR="000C40E0" w:rsidRDefault="000C40E0" w:rsidP="001C61B0">
            <w:pPr>
              <w:pStyle w:val="a3"/>
              <w:ind w:left="-142"/>
              <w:jc w:val="center"/>
              <w:rPr>
                <w:rFonts w:ascii="Times New Roman" w:hAnsi="Times New Roman" w:cs="Times New Roman"/>
                <w:sz w:val="24"/>
                <w:szCs w:val="24"/>
              </w:rPr>
            </w:pPr>
            <w:r>
              <w:rPr>
                <w:rFonts w:ascii="Times New Roman" w:hAnsi="Times New Roman" w:cs="Times New Roman"/>
                <w:sz w:val="24"/>
                <w:szCs w:val="24"/>
              </w:rPr>
              <w:t>30</w:t>
            </w:r>
          </w:p>
        </w:tc>
      </w:tr>
      <w:tr w:rsidR="000C40E0" w:rsidTr="000C40E0">
        <w:tc>
          <w:tcPr>
            <w:tcW w:w="5484" w:type="dxa"/>
          </w:tcPr>
          <w:p w:rsidR="000C40E0" w:rsidRDefault="000C40E0" w:rsidP="001C61B0">
            <w:pPr>
              <w:pStyle w:val="a3"/>
              <w:ind w:left="-142"/>
              <w:jc w:val="center"/>
              <w:rPr>
                <w:rFonts w:ascii="Times New Roman" w:hAnsi="Times New Roman" w:cs="Times New Roman"/>
                <w:sz w:val="24"/>
                <w:szCs w:val="24"/>
              </w:rPr>
            </w:pPr>
            <w:r>
              <w:rPr>
                <w:rFonts w:ascii="Times New Roman" w:hAnsi="Times New Roman" w:cs="Times New Roman"/>
                <w:sz w:val="24"/>
                <w:szCs w:val="24"/>
              </w:rPr>
              <w:t>От 20 до 25 лет</w:t>
            </w:r>
          </w:p>
        </w:tc>
        <w:tc>
          <w:tcPr>
            <w:tcW w:w="3367" w:type="dxa"/>
          </w:tcPr>
          <w:p w:rsidR="000C40E0" w:rsidRDefault="000C40E0" w:rsidP="001C61B0">
            <w:pPr>
              <w:pStyle w:val="a3"/>
              <w:ind w:left="-142"/>
              <w:jc w:val="center"/>
              <w:rPr>
                <w:rFonts w:ascii="Times New Roman" w:hAnsi="Times New Roman" w:cs="Times New Roman"/>
                <w:sz w:val="24"/>
                <w:szCs w:val="24"/>
              </w:rPr>
            </w:pPr>
            <w:r>
              <w:rPr>
                <w:rFonts w:ascii="Times New Roman" w:hAnsi="Times New Roman" w:cs="Times New Roman"/>
                <w:sz w:val="24"/>
                <w:szCs w:val="24"/>
              </w:rPr>
              <w:t>35</w:t>
            </w:r>
          </w:p>
        </w:tc>
      </w:tr>
      <w:tr w:rsidR="000C40E0" w:rsidTr="000C40E0">
        <w:tc>
          <w:tcPr>
            <w:tcW w:w="5484" w:type="dxa"/>
          </w:tcPr>
          <w:p w:rsidR="000C40E0" w:rsidRDefault="000C40E0" w:rsidP="001C61B0">
            <w:pPr>
              <w:pStyle w:val="a3"/>
              <w:ind w:left="-142"/>
              <w:jc w:val="center"/>
              <w:rPr>
                <w:rFonts w:ascii="Times New Roman" w:hAnsi="Times New Roman" w:cs="Times New Roman"/>
                <w:sz w:val="24"/>
                <w:szCs w:val="24"/>
              </w:rPr>
            </w:pPr>
            <w:r>
              <w:rPr>
                <w:rFonts w:ascii="Times New Roman" w:hAnsi="Times New Roman" w:cs="Times New Roman"/>
                <w:sz w:val="24"/>
                <w:szCs w:val="24"/>
              </w:rPr>
              <w:t>Свыше 25 лет</w:t>
            </w:r>
          </w:p>
        </w:tc>
        <w:tc>
          <w:tcPr>
            <w:tcW w:w="3367" w:type="dxa"/>
          </w:tcPr>
          <w:p w:rsidR="000C40E0" w:rsidRDefault="000C40E0" w:rsidP="001C61B0">
            <w:pPr>
              <w:pStyle w:val="a3"/>
              <w:ind w:left="-142"/>
              <w:jc w:val="center"/>
              <w:rPr>
                <w:rFonts w:ascii="Times New Roman" w:hAnsi="Times New Roman" w:cs="Times New Roman"/>
                <w:sz w:val="24"/>
                <w:szCs w:val="24"/>
              </w:rPr>
            </w:pPr>
            <w:r>
              <w:rPr>
                <w:rFonts w:ascii="Times New Roman" w:hAnsi="Times New Roman" w:cs="Times New Roman"/>
                <w:sz w:val="24"/>
                <w:szCs w:val="24"/>
              </w:rPr>
              <w:t>40</w:t>
            </w:r>
          </w:p>
        </w:tc>
      </w:tr>
    </w:tbl>
    <w:p w:rsidR="000C40E0" w:rsidRDefault="000C40E0" w:rsidP="00953F48">
      <w:pPr>
        <w:pStyle w:val="a3"/>
        <w:spacing w:after="0" w:line="240" w:lineRule="auto"/>
        <w:ind w:left="-142"/>
        <w:jc w:val="both"/>
        <w:rPr>
          <w:rFonts w:ascii="Times New Roman" w:hAnsi="Times New Roman" w:cs="Times New Roman"/>
          <w:sz w:val="24"/>
          <w:szCs w:val="24"/>
        </w:rPr>
      </w:pPr>
    </w:p>
    <w:p w:rsidR="000C40E0" w:rsidRDefault="000C40E0" w:rsidP="00953F48">
      <w:pPr>
        <w:pStyle w:val="a3"/>
        <w:numPr>
          <w:ilvl w:val="0"/>
          <w:numId w:val="16"/>
        </w:numPr>
        <w:tabs>
          <w:tab w:val="left" w:pos="983"/>
        </w:tabs>
        <w:ind w:left="-142" w:firstLine="0"/>
        <w:jc w:val="both"/>
        <w:rPr>
          <w:rFonts w:ascii="Times New Roman" w:hAnsi="Times New Roman" w:cs="Times New Roman"/>
          <w:sz w:val="24"/>
          <w:szCs w:val="24"/>
        </w:rPr>
      </w:pPr>
      <w:r w:rsidRPr="000C40E0">
        <w:rPr>
          <w:rFonts w:ascii="Times New Roman" w:hAnsi="Times New Roman" w:cs="Times New Roman"/>
          <w:sz w:val="24"/>
          <w:szCs w:val="24"/>
        </w:rPr>
        <w:t>Исчисление стажа работы, дающего право на получение надбавки за стаж непрерывной работы:</w:t>
      </w:r>
    </w:p>
    <w:p w:rsidR="000C40E0" w:rsidRDefault="000C40E0" w:rsidP="00953F48">
      <w:pPr>
        <w:pStyle w:val="a3"/>
        <w:tabs>
          <w:tab w:val="left" w:pos="983"/>
        </w:tabs>
        <w:ind w:left="-142"/>
        <w:jc w:val="both"/>
        <w:rPr>
          <w:rFonts w:ascii="Times New Roman" w:hAnsi="Times New Roman" w:cs="Times New Roman"/>
          <w:sz w:val="24"/>
          <w:szCs w:val="24"/>
        </w:rPr>
      </w:pPr>
      <w:r>
        <w:rPr>
          <w:rFonts w:ascii="Times New Roman" w:hAnsi="Times New Roman" w:cs="Times New Roman"/>
          <w:sz w:val="24"/>
          <w:szCs w:val="24"/>
        </w:rPr>
        <w:t>В стаж непрерывной работы в учреждениях засчитываются:</w:t>
      </w:r>
    </w:p>
    <w:p w:rsidR="000C40E0" w:rsidRDefault="000C40E0" w:rsidP="00953F48">
      <w:pPr>
        <w:pStyle w:val="a3"/>
        <w:tabs>
          <w:tab w:val="left" w:pos="983"/>
        </w:tabs>
        <w:ind w:left="-142"/>
        <w:jc w:val="both"/>
        <w:rPr>
          <w:rFonts w:ascii="Times New Roman" w:hAnsi="Times New Roman" w:cs="Times New Roman"/>
          <w:sz w:val="24"/>
          <w:szCs w:val="24"/>
        </w:rPr>
      </w:pPr>
      <w:r>
        <w:rPr>
          <w:rFonts w:ascii="Times New Roman" w:hAnsi="Times New Roman" w:cs="Times New Roman"/>
          <w:sz w:val="24"/>
          <w:szCs w:val="24"/>
        </w:rPr>
        <w:t>- время работы в организациях (учреждениях) культуры, искусства, кино, образования независимо от их организационно-правовых форм и форм собственности.</w:t>
      </w:r>
    </w:p>
    <w:p w:rsidR="000C40E0" w:rsidRDefault="000C40E0" w:rsidP="00953F48">
      <w:pPr>
        <w:pStyle w:val="a3"/>
        <w:tabs>
          <w:tab w:val="left" w:pos="983"/>
        </w:tabs>
        <w:ind w:left="-142"/>
        <w:jc w:val="both"/>
        <w:rPr>
          <w:rFonts w:ascii="Times New Roman" w:hAnsi="Times New Roman" w:cs="Times New Roman"/>
          <w:sz w:val="24"/>
          <w:szCs w:val="24"/>
        </w:rPr>
      </w:pPr>
      <w:r>
        <w:rPr>
          <w:rFonts w:ascii="Times New Roman" w:hAnsi="Times New Roman" w:cs="Times New Roman"/>
          <w:sz w:val="24"/>
          <w:szCs w:val="24"/>
        </w:rPr>
        <w:t>- время работы на выборных должностях на постоянной основе и на должно</w:t>
      </w:r>
      <w:r w:rsidR="00747CBC">
        <w:rPr>
          <w:rFonts w:ascii="Times New Roman" w:hAnsi="Times New Roman" w:cs="Times New Roman"/>
          <w:sz w:val="24"/>
          <w:szCs w:val="24"/>
        </w:rPr>
        <w:t>с</w:t>
      </w:r>
      <w:r>
        <w:rPr>
          <w:rFonts w:ascii="Times New Roman" w:hAnsi="Times New Roman" w:cs="Times New Roman"/>
          <w:sz w:val="24"/>
          <w:szCs w:val="24"/>
        </w:rPr>
        <w:t xml:space="preserve">тях государственной и муниципальной службы в органах </w:t>
      </w:r>
      <w:r w:rsidR="00747CBC">
        <w:rPr>
          <w:rFonts w:ascii="Times New Roman" w:hAnsi="Times New Roman" w:cs="Times New Roman"/>
          <w:sz w:val="24"/>
          <w:szCs w:val="24"/>
        </w:rPr>
        <w:t>государственной власти и местного самоуправления.</w:t>
      </w:r>
    </w:p>
    <w:p w:rsidR="00747CBC" w:rsidRDefault="00747CBC" w:rsidP="00953F48">
      <w:pPr>
        <w:pStyle w:val="a3"/>
        <w:tabs>
          <w:tab w:val="left" w:pos="983"/>
        </w:tabs>
        <w:ind w:left="-142"/>
        <w:jc w:val="both"/>
        <w:rPr>
          <w:rFonts w:ascii="Times New Roman" w:hAnsi="Times New Roman" w:cs="Times New Roman"/>
          <w:sz w:val="24"/>
          <w:szCs w:val="24"/>
        </w:rPr>
      </w:pPr>
      <w:r>
        <w:rPr>
          <w:rFonts w:ascii="Times New Roman" w:hAnsi="Times New Roman" w:cs="Times New Roman"/>
          <w:sz w:val="24"/>
          <w:szCs w:val="24"/>
        </w:rPr>
        <w:t>- Время работы в централизованных бухгалтериях для работников бухгалтерских служб.</w:t>
      </w:r>
    </w:p>
    <w:p w:rsidR="00747CBC" w:rsidRDefault="00747CBC" w:rsidP="00953F48">
      <w:pPr>
        <w:pStyle w:val="a3"/>
        <w:tabs>
          <w:tab w:val="left" w:pos="983"/>
        </w:tabs>
        <w:ind w:left="-142"/>
        <w:jc w:val="both"/>
        <w:rPr>
          <w:rFonts w:ascii="Times New Roman" w:hAnsi="Times New Roman" w:cs="Times New Roman"/>
          <w:sz w:val="24"/>
          <w:szCs w:val="24"/>
        </w:rPr>
      </w:pPr>
      <w:r>
        <w:rPr>
          <w:rFonts w:ascii="Times New Roman" w:hAnsi="Times New Roman" w:cs="Times New Roman"/>
          <w:sz w:val="24"/>
          <w:szCs w:val="24"/>
        </w:rPr>
        <w:t>- время работы в централизованных библиотечных системах и библиотек всех организационно-правовых форм и форм собственности, не подпадающих под действие закона Мурманской области «О библиотечном деле в мурманской области» от 21.11.1997 г. №83-01-ЗМО с изменениями.</w:t>
      </w:r>
    </w:p>
    <w:p w:rsidR="00747CBC" w:rsidRDefault="00747CBC" w:rsidP="00953F48">
      <w:pPr>
        <w:pStyle w:val="a3"/>
        <w:tabs>
          <w:tab w:val="left" w:pos="983"/>
        </w:tabs>
        <w:ind w:left="-142"/>
        <w:jc w:val="both"/>
        <w:rPr>
          <w:rFonts w:ascii="Times New Roman" w:hAnsi="Times New Roman" w:cs="Times New Roman"/>
          <w:sz w:val="24"/>
          <w:szCs w:val="24"/>
        </w:rPr>
      </w:pPr>
      <w:r>
        <w:rPr>
          <w:rFonts w:ascii="Times New Roman" w:hAnsi="Times New Roman" w:cs="Times New Roman"/>
          <w:sz w:val="24"/>
          <w:szCs w:val="24"/>
        </w:rPr>
        <w:t>-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состоявшим в трудовых отношениях с организацией (учреждением) культуры и искусства.</w:t>
      </w:r>
    </w:p>
    <w:p w:rsidR="00747CBC" w:rsidRDefault="00747CBC" w:rsidP="00953F48">
      <w:pPr>
        <w:pStyle w:val="a3"/>
        <w:tabs>
          <w:tab w:val="left" w:pos="983"/>
        </w:tabs>
        <w:ind w:left="-142"/>
        <w:jc w:val="both"/>
        <w:rPr>
          <w:rFonts w:ascii="Times New Roman" w:hAnsi="Times New Roman" w:cs="Times New Roman"/>
          <w:sz w:val="24"/>
          <w:szCs w:val="24"/>
        </w:rPr>
      </w:pPr>
      <w:r>
        <w:rPr>
          <w:rFonts w:ascii="Times New Roman" w:hAnsi="Times New Roman" w:cs="Times New Roman"/>
          <w:sz w:val="24"/>
          <w:szCs w:val="24"/>
        </w:rPr>
        <w:t>- время военной службы граждан, если в течение года после увольнения с этой службы они поступили на работу в учреждение.</w:t>
      </w:r>
    </w:p>
    <w:p w:rsidR="00747CBC" w:rsidRDefault="00747CBC" w:rsidP="00953F48">
      <w:pPr>
        <w:pStyle w:val="a3"/>
        <w:tabs>
          <w:tab w:val="left" w:pos="983"/>
        </w:tabs>
        <w:ind w:left="-142"/>
        <w:jc w:val="both"/>
        <w:rPr>
          <w:rFonts w:ascii="Times New Roman" w:hAnsi="Times New Roman" w:cs="Times New Roman"/>
          <w:sz w:val="24"/>
          <w:szCs w:val="24"/>
        </w:rPr>
      </w:pPr>
      <w:r>
        <w:rPr>
          <w:rFonts w:ascii="Times New Roman" w:hAnsi="Times New Roman" w:cs="Times New Roman"/>
          <w:sz w:val="24"/>
          <w:szCs w:val="24"/>
        </w:rPr>
        <w:t xml:space="preserve">- время обучения (очная форма) в средних специальных, высших образовательных учреждениях и учреждениях послевузовского профессионального образования по </w:t>
      </w:r>
      <w:r>
        <w:rPr>
          <w:rFonts w:ascii="Times New Roman" w:hAnsi="Times New Roman" w:cs="Times New Roman"/>
          <w:sz w:val="24"/>
          <w:szCs w:val="24"/>
        </w:rPr>
        <w:lastRenderedPageBreak/>
        <w:t>специальностям культуры и искусства при условии, если этому периоду непосредственно предшествовала работа в учреждениях.</w:t>
      </w:r>
    </w:p>
    <w:p w:rsidR="00747CBC" w:rsidRDefault="00747CBC" w:rsidP="00953F48">
      <w:pPr>
        <w:pStyle w:val="a3"/>
        <w:tabs>
          <w:tab w:val="left" w:pos="983"/>
        </w:tabs>
        <w:ind w:left="-142"/>
        <w:jc w:val="both"/>
        <w:rPr>
          <w:rFonts w:ascii="Times New Roman" w:hAnsi="Times New Roman" w:cs="Times New Roman"/>
          <w:sz w:val="24"/>
          <w:szCs w:val="24"/>
        </w:rPr>
      </w:pPr>
    </w:p>
    <w:p w:rsidR="00747CBC" w:rsidRDefault="00747CBC" w:rsidP="00953F48">
      <w:pPr>
        <w:pStyle w:val="a3"/>
        <w:tabs>
          <w:tab w:val="left" w:pos="983"/>
        </w:tabs>
        <w:ind w:left="-142"/>
        <w:jc w:val="both"/>
        <w:rPr>
          <w:rFonts w:ascii="Times New Roman" w:hAnsi="Times New Roman" w:cs="Times New Roman"/>
          <w:sz w:val="24"/>
          <w:szCs w:val="24"/>
        </w:rPr>
      </w:pPr>
      <w:r>
        <w:rPr>
          <w:rFonts w:ascii="Times New Roman" w:hAnsi="Times New Roman" w:cs="Times New Roman"/>
          <w:sz w:val="24"/>
          <w:szCs w:val="24"/>
        </w:rPr>
        <w:t>В стаж работы, дающий право на получение надбавки, включается стаж работы в учреждениях независимо</w:t>
      </w:r>
      <w:r w:rsidR="007631EA">
        <w:rPr>
          <w:rFonts w:ascii="Times New Roman" w:hAnsi="Times New Roman" w:cs="Times New Roman"/>
          <w:sz w:val="24"/>
          <w:szCs w:val="24"/>
        </w:rPr>
        <w:t xml:space="preserve"> от сроков перерыва в работе  мотивов прекращения трудовых отношений, за исключением увольнения за виновные действия.</w:t>
      </w:r>
    </w:p>
    <w:p w:rsidR="007631EA" w:rsidRDefault="007631EA" w:rsidP="00953F48">
      <w:pPr>
        <w:pStyle w:val="a3"/>
        <w:numPr>
          <w:ilvl w:val="0"/>
          <w:numId w:val="16"/>
        </w:numPr>
        <w:tabs>
          <w:tab w:val="left" w:pos="983"/>
        </w:tabs>
        <w:ind w:left="-142" w:firstLine="0"/>
        <w:jc w:val="both"/>
        <w:rPr>
          <w:rFonts w:ascii="Times New Roman" w:hAnsi="Times New Roman" w:cs="Times New Roman"/>
          <w:sz w:val="24"/>
          <w:szCs w:val="24"/>
        </w:rPr>
      </w:pPr>
      <w:r>
        <w:rPr>
          <w:rFonts w:ascii="Times New Roman" w:hAnsi="Times New Roman" w:cs="Times New Roman"/>
          <w:sz w:val="24"/>
          <w:szCs w:val="24"/>
        </w:rPr>
        <w:t>Порядок исчисления и выплаты надбавки за стаж непрерывной работы в учреждениях.</w:t>
      </w:r>
    </w:p>
    <w:p w:rsidR="007631EA" w:rsidRDefault="007631EA" w:rsidP="00953F48">
      <w:pPr>
        <w:pStyle w:val="a3"/>
        <w:numPr>
          <w:ilvl w:val="1"/>
          <w:numId w:val="16"/>
        </w:numPr>
        <w:tabs>
          <w:tab w:val="left" w:pos="983"/>
        </w:tabs>
        <w:ind w:left="-142" w:firstLine="0"/>
        <w:jc w:val="both"/>
        <w:rPr>
          <w:rFonts w:ascii="Times New Roman" w:hAnsi="Times New Roman" w:cs="Times New Roman"/>
          <w:sz w:val="24"/>
          <w:szCs w:val="24"/>
        </w:rPr>
      </w:pPr>
      <w:r w:rsidRPr="007631EA">
        <w:rPr>
          <w:rFonts w:ascii="Times New Roman" w:hAnsi="Times New Roman" w:cs="Times New Roman"/>
          <w:sz w:val="24"/>
          <w:szCs w:val="24"/>
        </w:rPr>
        <w:t>Надбавки за стаж непрерывной работы в учреждениях начисляются исходя из размера оклада (должностного оклада) работников учреждения без учета иных доплат и надбавок, и выплачиваются единовременно с заработной платой.</w:t>
      </w:r>
    </w:p>
    <w:p w:rsidR="007631EA" w:rsidRDefault="007631EA" w:rsidP="00953F48">
      <w:pPr>
        <w:pStyle w:val="a3"/>
        <w:numPr>
          <w:ilvl w:val="1"/>
          <w:numId w:val="16"/>
        </w:numPr>
        <w:tabs>
          <w:tab w:val="left" w:pos="983"/>
        </w:tabs>
        <w:ind w:left="-142" w:firstLine="0"/>
        <w:jc w:val="both"/>
        <w:rPr>
          <w:rFonts w:ascii="Times New Roman" w:hAnsi="Times New Roman" w:cs="Times New Roman"/>
          <w:sz w:val="24"/>
          <w:szCs w:val="24"/>
        </w:rPr>
      </w:pPr>
      <w:r>
        <w:rPr>
          <w:rFonts w:ascii="Times New Roman" w:hAnsi="Times New Roman" w:cs="Times New Roman"/>
          <w:sz w:val="24"/>
          <w:szCs w:val="24"/>
        </w:rPr>
        <w:t>Ежемесячная надбавка за стаж непрерывной работы в учреждениях учитывается во всех случаях при исчислении среднего заработка.</w:t>
      </w:r>
    </w:p>
    <w:p w:rsidR="007631EA" w:rsidRDefault="007631EA" w:rsidP="00953F48">
      <w:pPr>
        <w:pStyle w:val="a3"/>
        <w:numPr>
          <w:ilvl w:val="1"/>
          <w:numId w:val="16"/>
        </w:numPr>
        <w:tabs>
          <w:tab w:val="left" w:pos="983"/>
        </w:tabs>
        <w:ind w:left="-142" w:firstLine="0"/>
        <w:jc w:val="both"/>
        <w:rPr>
          <w:rFonts w:ascii="Times New Roman" w:hAnsi="Times New Roman" w:cs="Times New Roman"/>
          <w:sz w:val="24"/>
          <w:szCs w:val="24"/>
        </w:rPr>
      </w:pPr>
      <w:r>
        <w:rPr>
          <w:rFonts w:ascii="Times New Roman" w:hAnsi="Times New Roman" w:cs="Times New Roman"/>
          <w:sz w:val="24"/>
          <w:szCs w:val="24"/>
        </w:rPr>
        <w:t>Районные коэффициенты и процентные надбавки за работу в районах Крайнего Севера и местностях, приравненным к районам Крайнего Севера, начисляются на заработок, включая ежемесячную надбавку к размеру оклада (должностному окладу) за стаж непрерывной работы в учреждениях.</w:t>
      </w:r>
    </w:p>
    <w:p w:rsidR="007631EA" w:rsidRDefault="007631EA" w:rsidP="00953F48">
      <w:pPr>
        <w:pStyle w:val="a3"/>
        <w:numPr>
          <w:ilvl w:val="1"/>
          <w:numId w:val="16"/>
        </w:numPr>
        <w:tabs>
          <w:tab w:val="left" w:pos="983"/>
        </w:tabs>
        <w:ind w:left="-142" w:firstLine="0"/>
        <w:jc w:val="both"/>
        <w:rPr>
          <w:rFonts w:ascii="Times New Roman" w:hAnsi="Times New Roman" w:cs="Times New Roman"/>
          <w:sz w:val="24"/>
          <w:szCs w:val="24"/>
        </w:rPr>
      </w:pPr>
      <w:r>
        <w:rPr>
          <w:rFonts w:ascii="Times New Roman" w:hAnsi="Times New Roman" w:cs="Times New Roman"/>
          <w:sz w:val="24"/>
          <w:szCs w:val="24"/>
        </w:rPr>
        <w:t>Ежемесячная надбавка за стаж непрерывной работы в учреждениях выплачивается работникам учреждения с момента возникновения права на ее назначение (изменение размера)</w:t>
      </w:r>
    </w:p>
    <w:p w:rsidR="007631EA" w:rsidRDefault="007631EA" w:rsidP="00953F48">
      <w:pPr>
        <w:pStyle w:val="a3"/>
        <w:numPr>
          <w:ilvl w:val="1"/>
          <w:numId w:val="16"/>
        </w:numPr>
        <w:tabs>
          <w:tab w:val="left" w:pos="983"/>
        </w:tabs>
        <w:ind w:left="-142" w:firstLine="0"/>
        <w:jc w:val="both"/>
        <w:rPr>
          <w:rFonts w:ascii="Times New Roman" w:hAnsi="Times New Roman" w:cs="Times New Roman"/>
          <w:sz w:val="24"/>
          <w:szCs w:val="24"/>
        </w:rPr>
      </w:pPr>
      <w:r>
        <w:rPr>
          <w:rFonts w:ascii="Times New Roman" w:hAnsi="Times New Roman" w:cs="Times New Roman"/>
          <w:sz w:val="24"/>
          <w:szCs w:val="24"/>
        </w:rPr>
        <w:t>Основанием для установления ежемесячной надбавки за стаж непрерывной работы в учреждениях работникам является приказ руководителя учреждения, изданный на основании протокола определения стажа непрерывной работы в учреждениях.</w:t>
      </w:r>
    </w:p>
    <w:p w:rsidR="007631EA" w:rsidRDefault="007631EA" w:rsidP="00953F48">
      <w:pPr>
        <w:pStyle w:val="a3"/>
        <w:numPr>
          <w:ilvl w:val="1"/>
          <w:numId w:val="16"/>
        </w:numPr>
        <w:tabs>
          <w:tab w:val="left" w:pos="983"/>
        </w:tabs>
        <w:ind w:left="-142" w:firstLine="0"/>
        <w:jc w:val="both"/>
        <w:rPr>
          <w:rFonts w:ascii="Times New Roman" w:hAnsi="Times New Roman" w:cs="Times New Roman"/>
          <w:sz w:val="24"/>
          <w:szCs w:val="24"/>
        </w:rPr>
      </w:pPr>
      <w:r>
        <w:rPr>
          <w:rFonts w:ascii="Times New Roman" w:hAnsi="Times New Roman" w:cs="Times New Roman"/>
          <w:sz w:val="24"/>
          <w:szCs w:val="24"/>
        </w:rPr>
        <w:t>При увольнении работника надбавка за стаж непрерывной работы в учреждениях начисляется пропорционально отработанному времени.</w:t>
      </w:r>
    </w:p>
    <w:p w:rsidR="007631EA" w:rsidRDefault="00B57E72" w:rsidP="00953F48">
      <w:pPr>
        <w:pStyle w:val="a3"/>
        <w:numPr>
          <w:ilvl w:val="0"/>
          <w:numId w:val="16"/>
        </w:numPr>
        <w:tabs>
          <w:tab w:val="left" w:pos="983"/>
        </w:tabs>
        <w:ind w:left="-142" w:firstLine="0"/>
        <w:jc w:val="both"/>
        <w:rPr>
          <w:rFonts w:ascii="Times New Roman" w:hAnsi="Times New Roman" w:cs="Times New Roman"/>
          <w:sz w:val="24"/>
          <w:szCs w:val="24"/>
        </w:rPr>
      </w:pPr>
      <w:r w:rsidRPr="008D3D97">
        <w:rPr>
          <w:rFonts w:ascii="Times New Roman" w:hAnsi="Times New Roman" w:cs="Times New Roman"/>
          <w:sz w:val="24"/>
          <w:szCs w:val="24"/>
        </w:rPr>
        <w:t>Порядок осуществления контроля и ответственность за соблюдение установленного</w:t>
      </w:r>
      <w:r>
        <w:rPr>
          <w:rFonts w:ascii="Times New Roman" w:hAnsi="Times New Roman" w:cs="Times New Roman"/>
          <w:sz w:val="24"/>
          <w:szCs w:val="24"/>
        </w:rPr>
        <w:t xml:space="preserve"> порядка начисления надбавки за стаж непрерывной работы:</w:t>
      </w:r>
    </w:p>
    <w:p w:rsidR="00B57E72" w:rsidRDefault="00B57E72" w:rsidP="00953F48">
      <w:pPr>
        <w:pStyle w:val="a3"/>
        <w:numPr>
          <w:ilvl w:val="1"/>
          <w:numId w:val="16"/>
        </w:numPr>
        <w:tabs>
          <w:tab w:val="left" w:pos="983"/>
        </w:tabs>
        <w:ind w:left="-142" w:firstLine="0"/>
        <w:jc w:val="both"/>
        <w:rPr>
          <w:rFonts w:ascii="Times New Roman" w:hAnsi="Times New Roman" w:cs="Times New Roman"/>
          <w:sz w:val="24"/>
          <w:szCs w:val="24"/>
        </w:rPr>
      </w:pPr>
      <w:r>
        <w:rPr>
          <w:rFonts w:ascii="Times New Roman" w:hAnsi="Times New Roman" w:cs="Times New Roman"/>
          <w:sz w:val="24"/>
          <w:szCs w:val="24"/>
        </w:rPr>
        <w:t>Стаж непрерывной работы для установления работнику ежемесячной надбавки за стаж непрерывной работы определяется кадровой службой (должностным лицом, ответственным за работу с кадрами) учреждения. Документом для определения стажа работы является трудовая книжка работника.</w:t>
      </w:r>
    </w:p>
    <w:p w:rsidR="00B57E72" w:rsidRDefault="00B57E72" w:rsidP="00953F48">
      <w:pPr>
        <w:pStyle w:val="a3"/>
        <w:numPr>
          <w:ilvl w:val="1"/>
          <w:numId w:val="16"/>
        </w:numPr>
        <w:tabs>
          <w:tab w:val="left" w:pos="983"/>
        </w:tabs>
        <w:ind w:left="-142" w:firstLine="0"/>
        <w:jc w:val="both"/>
        <w:rPr>
          <w:rFonts w:ascii="Times New Roman" w:hAnsi="Times New Roman" w:cs="Times New Roman"/>
          <w:sz w:val="24"/>
          <w:szCs w:val="24"/>
        </w:rPr>
      </w:pPr>
      <w:r>
        <w:rPr>
          <w:rFonts w:ascii="Times New Roman" w:hAnsi="Times New Roman" w:cs="Times New Roman"/>
          <w:sz w:val="24"/>
          <w:szCs w:val="24"/>
        </w:rPr>
        <w:t>Ответственность за своевременное назначение (изменение размера) ежемесячной надбавки за стаж непрерывной работы работнику возлагается на руководителя учреждения.</w:t>
      </w:r>
    </w:p>
    <w:p w:rsidR="00F92307" w:rsidRDefault="00F92307" w:rsidP="00953F48">
      <w:pPr>
        <w:tabs>
          <w:tab w:val="left" w:pos="983"/>
        </w:tabs>
        <w:ind w:left="-142"/>
        <w:jc w:val="both"/>
        <w:rPr>
          <w:rFonts w:ascii="Times New Roman" w:hAnsi="Times New Roman" w:cs="Times New Roman"/>
          <w:sz w:val="24"/>
          <w:szCs w:val="24"/>
        </w:rPr>
      </w:pPr>
    </w:p>
    <w:p w:rsidR="005B1DE3" w:rsidRDefault="005B1DE3" w:rsidP="00F92307">
      <w:pPr>
        <w:tabs>
          <w:tab w:val="left" w:pos="983"/>
        </w:tabs>
        <w:jc w:val="both"/>
        <w:rPr>
          <w:rFonts w:ascii="Times New Roman" w:hAnsi="Times New Roman" w:cs="Times New Roman"/>
          <w:sz w:val="24"/>
          <w:szCs w:val="24"/>
        </w:rPr>
      </w:pPr>
    </w:p>
    <w:p w:rsidR="00953F48" w:rsidRDefault="00953F48" w:rsidP="00F92307">
      <w:pPr>
        <w:tabs>
          <w:tab w:val="left" w:pos="983"/>
        </w:tabs>
        <w:jc w:val="both"/>
        <w:rPr>
          <w:rFonts w:ascii="Times New Roman" w:hAnsi="Times New Roman" w:cs="Times New Roman"/>
          <w:sz w:val="24"/>
          <w:szCs w:val="24"/>
        </w:rPr>
      </w:pPr>
    </w:p>
    <w:p w:rsidR="00953F48" w:rsidRDefault="00953F48" w:rsidP="00F92307">
      <w:pPr>
        <w:tabs>
          <w:tab w:val="left" w:pos="983"/>
        </w:tabs>
        <w:jc w:val="both"/>
        <w:rPr>
          <w:rFonts w:ascii="Times New Roman" w:hAnsi="Times New Roman" w:cs="Times New Roman"/>
          <w:sz w:val="24"/>
          <w:szCs w:val="24"/>
        </w:rPr>
      </w:pPr>
    </w:p>
    <w:p w:rsidR="002878B2" w:rsidRDefault="002878B2" w:rsidP="00F042D6">
      <w:pPr>
        <w:spacing w:after="0" w:line="240" w:lineRule="auto"/>
        <w:rPr>
          <w:rFonts w:ascii="Times New Roman" w:hAnsi="Times New Roman" w:cs="Times New Roman"/>
          <w:sz w:val="24"/>
          <w:szCs w:val="24"/>
        </w:rPr>
      </w:pPr>
    </w:p>
    <w:p w:rsidR="00F042D6" w:rsidRDefault="00F042D6" w:rsidP="00F042D6">
      <w:pPr>
        <w:spacing w:after="0" w:line="240" w:lineRule="auto"/>
        <w:rPr>
          <w:rFonts w:ascii="Times New Roman" w:hAnsi="Times New Roman" w:cs="Times New Roman"/>
          <w:sz w:val="24"/>
          <w:szCs w:val="24"/>
        </w:rPr>
      </w:pPr>
    </w:p>
    <w:p w:rsidR="00F042D6" w:rsidRDefault="00F042D6" w:rsidP="00F042D6">
      <w:pPr>
        <w:spacing w:after="0" w:line="240" w:lineRule="auto"/>
        <w:rPr>
          <w:rFonts w:ascii="Times New Roman" w:hAnsi="Times New Roman" w:cs="Times New Roman"/>
          <w:sz w:val="24"/>
          <w:szCs w:val="24"/>
        </w:rPr>
      </w:pPr>
    </w:p>
    <w:p w:rsidR="00F042D6" w:rsidRDefault="00F042D6" w:rsidP="00F042D6">
      <w:pPr>
        <w:spacing w:after="0" w:line="240" w:lineRule="auto"/>
        <w:rPr>
          <w:rFonts w:ascii="Times New Roman" w:hAnsi="Times New Roman" w:cs="Times New Roman"/>
          <w:sz w:val="24"/>
          <w:szCs w:val="24"/>
        </w:rPr>
      </w:pPr>
    </w:p>
    <w:p w:rsidR="00F042D6" w:rsidRDefault="00F042D6" w:rsidP="00F042D6">
      <w:pPr>
        <w:spacing w:after="0" w:line="240" w:lineRule="auto"/>
        <w:rPr>
          <w:rFonts w:ascii="Times New Roman" w:hAnsi="Times New Roman" w:cs="Times New Roman"/>
          <w:sz w:val="24"/>
          <w:szCs w:val="24"/>
        </w:rPr>
      </w:pPr>
    </w:p>
    <w:p w:rsidR="00F042D6" w:rsidRDefault="00F042D6" w:rsidP="00F042D6">
      <w:pPr>
        <w:spacing w:after="0" w:line="240" w:lineRule="auto"/>
        <w:rPr>
          <w:rFonts w:ascii="Times New Roman" w:hAnsi="Times New Roman" w:cs="Times New Roman"/>
          <w:sz w:val="24"/>
          <w:szCs w:val="24"/>
        </w:rPr>
      </w:pPr>
    </w:p>
    <w:p w:rsidR="00F042D6" w:rsidRPr="00F042D6" w:rsidRDefault="00F042D6" w:rsidP="00F042D6">
      <w:pPr>
        <w:spacing w:after="0" w:line="240" w:lineRule="auto"/>
        <w:rPr>
          <w:rFonts w:ascii="Times New Roman" w:hAnsi="Times New Roman" w:cs="Times New Roman"/>
          <w:sz w:val="24"/>
          <w:szCs w:val="24"/>
        </w:rPr>
      </w:pPr>
    </w:p>
    <w:p w:rsidR="00F92307" w:rsidRDefault="00F92307" w:rsidP="00F92307">
      <w:pPr>
        <w:pStyle w:val="a3"/>
        <w:spacing w:after="0" w:line="240" w:lineRule="auto"/>
        <w:ind w:left="0" w:firstLine="567"/>
        <w:jc w:val="right"/>
        <w:rPr>
          <w:rFonts w:ascii="Times New Roman" w:hAnsi="Times New Roman" w:cs="Times New Roman"/>
          <w:sz w:val="24"/>
          <w:szCs w:val="24"/>
        </w:rPr>
      </w:pPr>
      <w:r w:rsidRPr="00B01BA2">
        <w:rPr>
          <w:rFonts w:ascii="Times New Roman" w:hAnsi="Times New Roman" w:cs="Times New Roman"/>
          <w:sz w:val="24"/>
          <w:szCs w:val="24"/>
        </w:rPr>
        <w:lastRenderedPageBreak/>
        <w:t>Приложение №</w:t>
      </w:r>
      <w:r>
        <w:rPr>
          <w:rFonts w:ascii="Times New Roman" w:hAnsi="Times New Roman" w:cs="Times New Roman"/>
          <w:sz w:val="24"/>
          <w:szCs w:val="24"/>
        </w:rPr>
        <w:t>2</w:t>
      </w:r>
      <w:r w:rsidRPr="00B01BA2">
        <w:rPr>
          <w:rFonts w:ascii="Times New Roman" w:hAnsi="Times New Roman" w:cs="Times New Roman"/>
          <w:sz w:val="24"/>
          <w:szCs w:val="24"/>
        </w:rPr>
        <w:t xml:space="preserve"> к Положению об оплате</w:t>
      </w:r>
    </w:p>
    <w:p w:rsidR="00F92307" w:rsidRPr="00B01BA2" w:rsidRDefault="00F92307" w:rsidP="00F92307">
      <w:pPr>
        <w:pStyle w:val="a3"/>
        <w:spacing w:after="0" w:line="240" w:lineRule="auto"/>
        <w:ind w:left="0" w:firstLine="567"/>
        <w:jc w:val="right"/>
        <w:rPr>
          <w:rFonts w:ascii="Times New Roman" w:hAnsi="Times New Roman" w:cs="Times New Roman"/>
          <w:sz w:val="24"/>
          <w:szCs w:val="24"/>
        </w:rPr>
      </w:pPr>
      <w:r w:rsidRPr="00B01BA2">
        <w:rPr>
          <w:rFonts w:ascii="Times New Roman" w:hAnsi="Times New Roman" w:cs="Times New Roman"/>
          <w:sz w:val="24"/>
          <w:szCs w:val="24"/>
        </w:rPr>
        <w:t xml:space="preserve"> труда работников муниципального казённого </w:t>
      </w:r>
    </w:p>
    <w:p w:rsidR="00F92307" w:rsidRDefault="00F92307" w:rsidP="00B425F0">
      <w:pPr>
        <w:pStyle w:val="a3"/>
        <w:spacing w:after="0" w:line="240" w:lineRule="auto"/>
        <w:ind w:left="0" w:firstLine="567"/>
        <w:jc w:val="right"/>
        <w:rPr>
          <w:rFonts w:ascii="Times New Roman" w:hAnsi="Times New Roman" w:cs="Times New Roman"/>
          <w:sz w:val="24"/>
          <w:szCs w:val="24"/>
        </w:rPr>
      </w:pPr>
      <w:r w:rsidRPr="00B01BA2">
        <w:rPr>
          <w:rFonts w:ascii="Times New Roman" w:hAnsi="Times New Roman" w:cs="Times New Roman"/>
          <w:sz w:val="24"/>
          <w:szCs w:val="24"/>
        </w:rPr>
        <w:t>учреждения «Многофункциональный центр Алакуртти»</w:t>
      </w:r>
    </w:p>
    <w:p w:rsidR="00B425F0" w:rsidRDefault="00B425F0" w:rsidP="00B425F0">
      <w:pPr>
        <w:pStyle w:val="a3"/>
        <w:spacing w:after="0" w:line="240" w:lineRule="auto"/>
        <w:ind w:left="0" w:firstLine="567"/>
        <w:jc w:val="right"/>
        <w:rPr>
          <w:rFonts w:ascii="Times New Roman" w:hAnsi="Times New Roman" w:cs="Times New Roman"/>
          <w:sz w:val="24"/>
          <w:szCs w:val="24"/>
        </w:rPr>
      </w:pPr>
    </w:p>
    <w:p w:rsidR="00B71D54" w:rsidRDefault="00F92307" w:rsidP="00F92307">
      <w:pPr>
        <w:spacing w:after="160" w:line="259" w:lineRule="auto"/>
        <w:jc w:val="center"/>
        <w:rPr>
          <w:rFonts w:ascii="Times New Roman" w:eastAsia="Calibri" w:hAnsi="Times New Roman" w:cs="Times New Roman"/>
          <w:b/>
          <w:bCs/>
          <w:sz w:val="24"/>
        </w:rPr>
      </w:pPr>
      <w:r w:rsidRPr="00F92307">
        <w:rPr>
          <w:rFonts w:ascii="Times New Roman" w:eastAsia="Calibri" w:hAnsi="Times New Roman" w:cs="Times New Roman"/>
          <w:b/>
          <w:bCs/>
          <w:sz w:val="24"/>
        </w:rPr>
        <w:t>Размеры окладов по должностям руковод</w:t>
      </w:r>
      <w:r w:rsidR="00B71D54">
        <w:rPr>
          <w:rFonts w:ascii="Times New Roman" w:eastAsia="Calibri" w:hAnsi="Times New Roman" w:cs="Times New Roman"/>
          <w:b/>
          <w:bCs/>
          <w:sz w:val="24"/>
        </w:rPr>
        <w:t xml:space="preserve">ителей, специалистов, служащих </w:t>
      </w:r>
    </w:p>
    <w:p w:rsidR="00F92307" w:rsidRPr="00B71D54" w:rsidRDefault="00DE4B64" w:rsidP="00B71D54">
      <w:pPr>
        <w:spacing w:after="160" w:line="259" w:lineRule="auto"/>
        <w:jc w:val="center"/>
        <w:rPr>
          <w:rFonts w:ascii="Times New Roman" w:eastAsia="Calibri" w:hAnsi="Times New Roman" w:cs="Times New Roman"/>
          <w:sz w:val="24"/>
        </w:rPr>
      </w:pPr>
      <w:r>
        <w:rPr>
          <w:rFonts w:ascii="Times New Roman" w:eastAsia="Calibri" w:hAnsi="Times New Roman" w:cs="Times New Roman"/>
          <w:b/>
          <w:bCs/>
          <w:sz w:val="24"/>
        </w:rPr>
        <w:t>п</w:t>
      </w:r>
      <w:r w:rsidR="00B71D54">
        <w:rPr>
          <w:rFonts w:ascii="Times New Roman" w:eastAsia="Calibri" w:hAnsi="Times New Roman" w:cs="Times New Roman"/>
          <w:b/>
          <w:bCs/>
          <w:sz w:val="24"/>
        </w:rPr>
        <w:t>о</w:t>
      </w:r>
      <w:r>
        <w:rPr>
          <w:rFonts w:ascii="Times New Roman" w:eastAsia="Calibri" w:hAnsi="Times New Roman" w:cs="Times New Roman"/>
          <w:b/>
          <w:bCs/>
          <w:sz w:val="24"/>
        </w:rPr>
        <w:t xml:space="preserve"> </w:t>
      </w:r>
      <w:r w:rsidR="00F92307" w:rsidRPr="00F92307">
        <w:rPr>
          <w:rFonts w:ascii="Times New Roman" w:eastAsia="Calibri" w:hAnsi="Times New Roman" w:cs="Times New Roman"/>
          <w:b/>
          <w:bCs/>
          <w:sz w:val="24"/>
        </w:rPr>
        <w:t>профессиям рабочих</w:t>
      </w:r>
    </w:p>
    <w:tbl>
      <w:tblPr>
        <w:tblStyle w:val="1"/>
        <w:tblW w:w="0" w:type="auto"/>
        <w:tblLook w:val="04A0" w:firstRow="1" w:lastRow="0" w:firstColumn="1" w:lastColumn="0" w:noHBand="0" w:noVBand="1"/>
      </w:tblPr>
      <w:tblGrid>
        <w:gridCol w:w="6658"/>
        <w:gridCol w:w="2687"/>
      </w:tblGrid>
      <w:tr w:rsidR="00F92307" w:rsidRPr="00F92307" w:rsidTr="00B25813">
        <w:tc>
          <w:tcPr>
            <w:tcW w:w="9345" w:type="dxa"/>
            <w:gridSpan w:val="2"/>
          </w:tcPr>
          <w:p w:rsidR="00F92307" w:rsidRPr="00F92307" w:rsidRDefault="00F92307" w:rsidP="00F92307">
            <w:pPr>
              <w:jc w:val="center"/>
              <w:rPr>
                <w:rFonts w:eastAsia="Calibri" w:cs="Times New Roman"/>
              </w:rPr>
            </w:pPr>
            <w:r w:rsidRPr="00F92307">
              <w:rPr>
                <w:rFonts w:eastAsia="Calibri" w:cs="Times New Roman"/>
                <w:b/>
                <w:bCs/>
              </w:rPr>
              <w:t>Профессиональная квалификационная группа "Общеотраслевые должности служащих</w:t>
            </w:r>
            <w:r w:rsidR="005B1DE3">
              <w:rPr>
                <w:rFonts w:eastAsia="Calibri" w:cs="Times New Roman"/>
                <w:b/>
                <w:bCs/>
              </w:rPr>
              <w:t xml:space="preserve"> </w:t>
            </w:r>
            <w:r w:rsidR="007F4030">
              <w:rPr>
                <w:rFonts w:eastAsia="Calibri" w:cs="Times New Roman"/>
                <w:b/>
                <w:bCs/>
              </w:rPr>
              <w:t>третьего</w:t>
            </w:r>
            <w:r w:rsidRPr="00F92307">
              <w:rPr>
                <w:rFonts w:eastAsia="Calibri" w:cs="Times New Roman"/>
                <w:b/>
                <w:bCs/>
              </w:rPr>
              <w:t xml:space="preserve"> уровня</w:t>
            </w:r>
          </w:p>
        </w:tc>
      </w:tr>
      <w:tr w:rsidR="00F92307" w:rsidRPr="00F92307" w:rsidTr="00B25813">
        <w:tc>
          <w:tcPr>
            <w:tcW w:w="6658" w:type="dxa"/>
          </w:tcPr>
          <w:p w:rsidR="00F92307" w:rsidRPr="00F92307" w:rsidRDefault="007F4030" w:rsidP="00F92307">
            <w:pPr>
              <w:rPr>
                <w:rFonts w:eastAsia="Calibri" w:cs="Times New Roman"/>
              </w:rPr>
            </w:pPr>
            <w:r>
              <w:rPr>
                <w:rFonts w:eastAsia="Calibri" w:cs="Times New Roman"/>
              </w:rPr>
              <w:t>Специалист п</w:t>
            </w:r>
            <w:r w:rsidR="005B1DE3">
              <w:rPr>
                <w:rFonts w:eastAsia="Calibri" w:cs="Times New Roman"/>
              </w:rPr>
              <w:t>о работе с населением</w:t>
            </w:r>
          </w:p>
        </w:tc>
        <w:tc>
          <w:tcPr>
            <w:tcW w:w="2687" w:type="dxa"/>
          </w:tcPr>
          <w:p w:rsidR="00F92307" w:rsidRPr="00F92307" w:rsidRDefault="007F4030" w:rsidP="00F92307">
            <w:pPr>
              <w:jc w:val="center"/>
              <w:rPr>
                <w:rFonts w:eastAsia="Calibri" w:cs="Times New Roman"/>
              </w:rPr>
            </w:pPr>
            <w:r>
              <w:rPr>
                <w:rFonts w:eastAsia="Calibri" w:cs="Times New Roman"/>
              </w:rPr>
              <w:t>4809,00</w:t>
            </w:r>
          </w:p>
        </w:tc>
      </w:tr>
      <w:tr w:rsidR="00F92307" w:rsidRPr="00F92307" w:rsidTr="00B25813">
        <w:tc>
          <w:tcPr>
            <w:tcW w:w="6658" w:type="dxa"/>
          </w:tcPr>
          <w:p w:rsidR="00F92307" w:rsidRPr="00F92307" w:rsidRDefault="007F4030" w:rsidP="00F92307">
            <w:pPr>
              <w:rPr>
                <w:rFonts w:eastAsia="Calibri" w:cs="Times New Roman"/>
              </w:rPr>
            </w:pPr>
            <w:r>
              <w:rPr>
                <w:rFonts w:eastAsia="Calibri" w:cs="Times New Roman"/>
              </w:rPr>
              <w:t>Бухгалтер</w:t>
            </w:r>
          </w:p>
        </w:tc>
        <w:tc>
          <w:tcPr>
            <w:tcW w:w="2687" w:type="dxa"/>
          </w:tcPr>
          <w:p w:rsidR="00F92307" w:rsidRPr="00F92307" w:rsidRDefault="007F4030" w:rsidP="00F92307">
            <w:pPr>
              <w:jc w:val="center"/>
              <w:rPr>
                <w:rFonts w:eastAsia="Calibri" w:cs="Times New Roman"/>
              </w:rPr>
            </w:pPr>
            <w:r>
              <w:rPr>
                <w:rFonts w:eastAsia="Calibri" w:cs="Times New Roman"/>
              </w:rPr>
              <w:t>4809,00</w:t>
            </w:r>
          </w:p>
        </w:tc>
      </w:tr>
      <w:tr w:rsidR="00F92307" w:rsidRPr="00F92307" w:rsidTr="00B25813">
        <w:tc>
          <w:tcPr>
            <w:tcW w:w="6658" w:type="dxa"/>
          </w:tcPr>
          <w:p w:rsidR="00F92307" w:rsidRPr="00F92307" w:rsidRDefault="007F4030" w:rsidP="00F92307">
            <w:pPr>
              <w:rPr>
                <w:rFonts w:eastAsia="Calibri" w:cs="Times New Roman"/>
              </w:rPr>
            </w:pPr>
            <w:r>
              <w:rPr>
                <w:rFonts w:eastAsia="Calibri" w:cs="Times New Roman"/>
              </w:rPr>
              <w:t>Юрис</w:t>
            </w:r>
            <w:r w:rsidR="005B1DE3">
              <w:rPr>
                <w:rFonts w:eastAsia="Calibri" w:cs="Times New Roman"/>
              </w:rPr>
              <w:t>консульт</w:t>
            </w:r>
          </w:p>
        </w:tc>
        <w:tc>
          <w:tcPr>
            <w:tcW w:w="2687" w:type="dxa"/>
          </w:tcPr>
          <w:p w:rsidR="00F92307" w:rsidRPr="00F92307" w:rsidRDefault="007F4030" w:rsidP="00F92307">
            <w:pPr>
              <w:jc w:val="center"/>
              <w:rPr>
                <w:rFonts w:eastAsia="Calibri" w:cs="Times New Roman"/>
              </w:rPr>
            </w:pPr>
            <w:r>
              <w:rPr>
                <w:rFonts w:eastAsia="Calibri" w:cs="Times New Roman"/>
              </w:rPr>
              <w:t>4809,00</w:t>
            </w:r>
          </w:p>
        </w:tc>
      </w:tr>
      <w:tr w:rsidR="00F92307" w:rsidRPr="00F92307" w:rsidTr="00B25813">
        <w:tc>
          <w:tcPr>
            <w:tcW w:w="6658" w:type="dxa"/>
          </w:tcPr>
          <w:p w:rsidR="00064560" w:rsidRPr="00F92307" w:rsidRDefault="00064560" w:rsidP="00F92307">
            <w:pPr>
              <w:rPr>
                <w:rFonts w:eastAsia="Calibri" w:cs="Times New Roman"/>
              </w:rPr>
            </w:pPr>
            <w:r>
              <w:rPr>
                <w:rFonts w:eastAsia="Calibri" w:cs="Times New Roman"/>
              </w:rPr>
              <w:t>Специалист по кадр</w:t>
            </w:r>
            <w:r w:rsidR="00321C43">
              <w:rPr>
                <w:rFonts w:eastAsia="Calibri" w:cs="Times New Roman"/>
              </w:rPr>
              <w:t>ам</w:t>
            </w:r>
          </w:p>
        </w:tc>
        <w:tc>
          <w:tcPr>
            <w:tcW w:w="2687" w:type="dxa"/>
          </w:tcPr>
          <w:p w:rsidR="00F92307" w:rsidRPr="00F92307" w:rsidRDefault="002878B2" w:rsidP="00F92307">
            <w:pPr>
              <w:jc w:val="center"/>
              <w:rPr>
                <w:rFonts w:eastAsia="Calibri" w:cs="Times New Roman"/>
              </w:rPr>
            </w:pPr>
            <w:r>
              <w:rPr>
                <w:rFonts w:eastAsia="Calibri" w:cs="Times New Roman"/>
              </w:rPr>
              <w:t>4</w:t>
            </w:r>
            <w:r w:rsidR="00D154A3" w:rsidRPr="00D154A3">
              <w:rPr>
                <w:rFonts w:eastAsia="Calibri" w:cs="Times New Roman"/>
              </w:rPr>
              <w:t>809,00</w:t>
            </w:r>
          </w:p>
        </w:tc>
      </w:tr>
      <w:tr w:rsidR="00F92307" w:rsidRPr="00F92307" w:rsidTr="00B25813">
        <w:tc>
          <w:tcPr>
            <w:tcW w:w="9345" w:type="dxa"/>
            <w:gridSpan w:val="2"/>
            <w:vAlign w:val="bottom"/>
          </w:tcPr>
          <w:p w:rsidR="00F92307" w:rsidRPr="00F92307" w:rsidRDefault="00F92307" w:rsidP="00F92307">
            <w:pPr>
              <w:spacing w:after="160" w:line="259" w:lineRule="auto"/>
              <w:rPr>
                <w:rFonts w:eastAsia="Calibri" w:cs="Times New Roman"/>
              </w:rPr>
            </w:pPr>
            <w:r w:rsidRPr="00F92307">
              <w:rPr>
                <w:rFonts w:eastAsia="Calibri" w:cs="Times New Roman"/>
                <w:b/>
                <w:bCs/>
              </w:rPr>
              <w:t>Профессиональная квалификационная группа "Общеотраслевые должности служащих</w:t>
            </w:r>
            <w:r w:rsidR="00953F48">
              <w:rPr>
                <w:rFonts w:eastAsia="Calibri" w:cs="Times New Roman"/>
                <w:b/>
                <w:bCs/>
              </w:rPr>
              <w:t xml:space="preserve"> </w:t>
            </w:r>
            <w:r w:rsidRPr="00F92307">
              <w:rPr>
                <w:rFonts w:eastAsia="Calibri" w:cs="Times New Roman"/>
                <w:b/>
                <w:bCs/>
              </w:rPr>
              <w:t>четвертого уровня"</w:t>
            </w:r>
          </w:p>
        </w:tc>
      </w:tr>
      <w:tr w:rsidR="00F92307" w:rsidRPr="00F92307" w:rsidTr="00B25813">
        <w:tc>
          <w:tcPr>
            <w:tcW w:w="6658" w:type="dxa"/>
          </w:tcPr>
          <w:p w:rsidR="00F92307" w:rsidRPr="00F92307" w:rsidRDefault="00F92307" w:rsidP="00F92307">
            <w:pPr>
              <w:rPr>
                <w:rFonts w:eastAsia="Calibri" w:cs="Times New Roman"/>
              </w:rPr>
            </w:pPr>
            <w:r w:rsidRPr="00F92307">
              <w:rPr>
                <w:rFonts w:eastAsia="Calibri" w:cs="Times New Roman"/>
              </w:rPr>
              <w:t>Директор</w:t>
            </w:r>
          </w:p>
        </w:tc>
        <w:tc>
          <w:tcPr>
            <w:tcW w:w="2687" w:type="dxa"/>
          </w:tcPr>
          <w:p w:rsidR="00F92307" w:rsidRPr="00F92307" w:rsidRDefault="00B71D54" w:rsidP="00F92307">
            <w:pPr>
              <w:jc w:val="center"/>
              <w:rPr>
                <w:rFonts w:eastAsia="Calibri" w:cs="Times New Roman"/>
              </w:rPr>
            </w:pPr>
            <w:r>
              <w:rPr>
                <w:rFonts w:eastAsia="Calibri" w:cs="Times New Roman"/>
              </w:rPr>
              <w:t>8 156,00</w:t>
            </w:r>
          </w:p>
        </w:tc>
      </w:tr>
      <w:tr w:rsidR="00F92307" w:rsidRPr="00F92307" w:rsidTr="00B25813">
        <w:tc>
          <w:tcPr>
            <w:tcW w:w="6658" w:type="dxa"/>
          </w:tcPr>
          <w:p w:rsidR="00F92307" w:rsidRPr="00F92307" w:rsidRDefault="005B1DE3" w:rsidP="00F92307">
            <w:pPr>
              <w:rPr>
                <w:rFonts w:eastAsia="Calibri" w:cs="Times New Roman"/>
              </w:rPr>
            </w:pPr>
            <w:r>
              <w:rPr>
                <w:rFonts w:eastAsia="Calibri" w:cs="Times New Roman"/>
              </w:rPr>
              <w:t>Начальник отдела</w:t>
            </w:r>
            <w:r w:rsidR="00F92307">
              <w:rPr>
                <w:rFonts w:eastAsia="Calibri" w:cs="Times New Roman"/>
              </w:rPr>
              <w:t xml:space="preserve"> по культуре, молодежи и спорту</w:t>
            </w:r>
          </w:p>
        </w:tc>
        <w:tc>
          <w:tcPr>
            <w:tcW w:w="2687" w:type="dxa"/>
          </w:tcPr>
          <w:p w:rsidR="00F92307" w:rsidRPr="00F92307" w:rsidRDefault="00B71D54" w:rsidP="00F92307">
            <w:pPr>
              <w:jc w:val="center"/>
              <w:rPr>
                <w:rFonts w:eastAsia="Calibri" w:cs="Times New Roman"/>
              </w:rPr>
            </w:pPr>
            <w:r>
              <w:rPr>
                <w:rFonts w:eastAsia="Calibri" w:cs="Times New Roman"/>
              </w:rPr>
              <w:t>7 338,00</w:t>
            </w:r>
          </w:p>
        </w:tc>
      </w:tr>
      <w:tr w:rsidR="00F92307" w:rsidRPr="00F92307" w:rsidTr="00B25813">
        <w:tc>
          <w:tcPr>
            <w:tcW w:w="6658" w:type="dxa"/>
          </w:tcPr>
          <w:p w:rsidR="00F92307" w:rsidRDefault="005B1DE3" w:rsidP="005B1DE3">
            <w:pPr>
              <w:rPr>
                <w:rFonts w:eastAsia="Calibri" w:cs="Times New Roman"/>
              </w:rPr>
            </w:pPr>
            <w:r>
              <w:rPr>
                <w:rFonts w:eastAsia="Calibri" w:cs="Times New Roman"/>
              </w:rPr>
              <w:t>Начальник отдела</w:t>
            </w:r>
            <w:r w:rsidR="00F92307">
              <w:rPr>
                <w:rFonts w:eastAsia="Calibri" w:cs="Times New Roman"/>
              </w:rPr>
              <w:t xml:space="preserve"> ЖКХ</w:t>
            </w:r>
          </w:p>
        </w:tc>
        <w:tc>
          <w:tcPr>
            <w:tcW w:w="2687" w:type="dxa"/>
          </w:tcPr>
          <w:p w:rsidR="00F92307" w:rsidRPr="00F92307" w:rsidRDefault="00B71D54" w:rsidP="00F92307">
            <w:pPr>
              <w:jc w:val="center"/>
              <w:rPr>
                <w:rFonts w:eastAsia="Calibri" w:cs="Times New Roman"/>
              </w:rPr>
            </w:pPr>
            <w:r w:rsidRPr="00B71D54">
              <w:rPr>
                <w:rFonts w:eastAsia="Calibri" w:cs="Times New Roman"/>
              </w:rPr>
              <w:t>7 338,00</w:t>
            </w:r>
          </w:p>
        </w:tc>
      </w:tr>
      <w:tr w:rsidR="00F92307" w:rsidRPr="00F92307" w:rsidTr="00B25813">
        <w:tc>
          <w:tcPr>
            <w:tcW w:w="6658" w:type="dxa"/>
          </w:tcPr>
          <w:p w:rsidR="00F92307" w:rsidRPr="00F92307" w:rsidRDefault="00F92307" w:rsidP="00F92307">
            <w:pPr>
              <w:rPr>
                <w:rFonts w:eastAsia="Calibri" w:cs="Times New Roman"/>
              </w:rPr>
            </w:pPr>
            <w:r>
              <w:rPr>
                <w:rFonts w:eastAsia="Calibri" w:cs="Times New Roman"/>
              </w:rPr>
              <w:t>Главный бухгалтер</w:t>
            </w:r>
          </w:p>
        </w:tc>
        <w:tc>
          <w:tcPr>
            <w:tcW w:w="2687" w:type="dxa"/>
          </w:tcPr>
          <w:p w:rsidR="00F92307" w:rsidRPr="00F92307" w:rsidRDefault="00B71D54" w:rsidP="00F92307">
            <w:pPr>
              <w:jc w:val="center"/>
              <w:rPr>
                <w:rFonts w:eastAsia="Calibri" w:cs="Times New Roman"/>
              </w:rPr>
            </w:pPr>
            <w:r w:rsidRPr="00B71D54">
              <w:rPr>
                <w:rFonts w:eastAsia="Calibri" w:cs="Times New Roman"/>
              </w:rPr>
              <w:t>7 338,00</w:t>
            </w:r>
          </w:p>
        </w:tc>
      </w:tr>
      <w:tr w:rsidR="00F92307" w:rsidRPr="00F92307" w:rsidTr="00B25813">
        <w:tc>
          <w:tcPr>
            <w:tcW w:w="6658" w:type="dxa"/>
          </w:tcPr>
          <w:p w:rsidR="00F92307" w:rsidRPr="00F92307" w:rsidRDefault="00F92307" w:rsidP="00B71D54">
            <w:pPr>
              <w:rPr>
                <w:rFonts w:eastAsia="Calibri" w:cs="Times New Roman"/>
              </w:rPr>
            </w:pPr>
          </w:p>
        </w:tc>
        <w:tc>
          <w:tcPr>
            <w:tcW w:w="2687" w:type="dxa"/>
          </w:tcPr>
          <w:p w:rsidR="00F92307" w:rsidRPr="00F92307" w:rsidRDefault="00F92307" w:rsidP="00F92307">
            <w:pPr>
              <w:jc w:val="center"/>
              <w:rPr>
                <w:rFonts w:eastAsia="Calibri" w:cs="Times New Roman"/>
              </w:rPr>
            </w:pPr>
          </w:p>
        </w:tc>
      </w:tr>
      <w:tr w:rsidR="00F92307" w:rsidRPr="00F92307" w:rsidTr="00B25813">
        <w:tc>
          <w:tcPr>
            <w:tcW w:w="9345" w:type="dxa"/>
            <w:gridSpan w:val="2"/>
          </w:tcPr>
          <w:p w:rsidR="00F92307" w:rsidRPr="00F92307" w:rsidRDefault="00F92307" w:rsidP="00F92307">
            <w:pPr>
              <w:spacing w:after="160" w:line="259" w:lineRule="auto"/>
              <w:rPr>
                <w:rFonts w:eastAsia="Calibri" w:cs="Times New Roman"/>
              </w:rPr>
            </w:pPr>
            <w:r w:rsidRPr="00F92307">
              <w:rPr>
                <w:rFonts w:eastAsia="Calibri" w:cs="Times New Roman"/>
                <w:b/>
                <w:bCs/>
              </w:rPr>
              <w:t>Профессиональная квалификационная группа "Общеотраслевые должности профессий рабочих»</w:t>
            </w:r>
          </w:p>
          <w:p w:rsidR="00F92307" w:rsidRPr="00F92307" w:rsidRDefault="00F92307" w:rsidP="00F92307">
            <w:pPr>
              <w:jc w:val="center"/>
              <w:rPr>
                <w:rFonts w:eastAsia="Calibri" w:cs="Times New Roman"/>
              </w:rPr>
            </w:pPr>
          </w:p>
        </w:tc>
      </w:tr>
      <w:tr w:rsidR="00B71D54" w:rsidRPr="00F92307" w:rsidTr="005A5443">
        <w:tc>
          <w:tcPr>
            <w:tcW w:w="6658" w:type="dxa"/>
          </w:tcPr>
          <w:p w:rsidR="00B71D54" w:rsidRPr="00F92307" w:rsidRDefault="00B71D54" w:rsidP="005A5443">
            <w:pPr>
              <w:rPr>
                <w:rFonts w:eastAsia="Calibri" w:cs="Times New Roman"/>
              </w:rPr>
            </w:pPr>
            <w:r>
              <w:rPr>
                <w:rFonts w:eastAsia="Calibri" w:cs="Times New Roman"/>
              </w:rPr>
              <w:t>Водитель</w:t>
            </w:r>
          </w:p>
        </w:tc>
        <w:tc>
          <w:tcPr>
            <w:tcW w:w="2687" w:type="dxa"/>
          </w:tcPr>
          <w:p w:rsidR="00B71D54" w:rsidRPr="00F92307" w:rsidRDefault="00B71D54" w:rsidP="005A5443">
            <w:pPr>
              <w:jc w:val="center"/>
              <w:rPr>
                <w:rFonts w:eastAsia="Calibri" w:cs="Times New Roman"/>
              </w:rPr>
            </w:pPr>
            <w:r>
              <w:rPr>
                <w:rFonts w:eastAsia="Calibri" w:cs="Times New Roman"/>
              </w:rPr>
              <w:t>3 182,00</w:t>
            </w:r>
          </w:p>
        </w:tc>
      </w:tr>
      <w:tr w:rsidR="00B71D54" w:rsidRPr="00F92307" w:rsidTr="005A5443">
        <w:tc>
          <w:tcPr>
            <w:tcW w:w="6658" w:type="dxa"/>
          </w:tcPr>
          <w:p w:rsidR="00B71D54" w:rsidRPr="00F92307" w:rsidRDefault="00953F48" w:rsidP="005A5443">
            <w:pPr>
              <w:rPr>
                <w:rFonts w:eastAsia="Calibri" w:cs="Times New Roman"/>
              </w:rPr>
            </w:pPr>
            <w:r>
              <w:rPr>
                <w:rFonts w:eastAsia="Calibri" w:cs="Times New Roman"/>
              </w:rPr>
              <w:t>Реквизитор</w:t>
            </w:r>
          </w:p>
        </w:tc>
        <w:tc>
          <w:tcPr>
            <w:tcW w:w="2687" w:type="dxa"/>
          </w:tcPr>
          <w:p w:rsidR="00B71D54" w:rsidRPr="00F92307" w:rsidRDefault="00953F48" w:rsidP="005A5443">
            <w:pPr>
              <w:jc w:val="center"/>
              <w:rPr>
                <w:rFonts w:eastAsia="Calibri" w:cs="Times New Roman"/>
              </w:rPr>
            </w:pPr>
            <w:r>
              <w:rPr>
                <w:rFonts w:eastAsia="Calibri" w:cs="Times New Roman"/>
              </w:rPr>
              <w:t>4 809</w:t>
            </w:r>
            <w:r w:rsidR="00B71D54">
              <w:rPr>
                <w:rFonts w:eastAsia="Calibri" w:cs="Times New Roman"/>
              </w:rPr>
              <w:t>,00</w:t>
            </w:r>
          </w:p>
        </w:tc>
      </w:tr>
      <w:tr w:rsidR="00D154A3" w:rsidRPr="00F92307" w:rsidTr="005A5443">
        <w:tc>
          <w:tcPr>
            <w:tcW w:w="6658" w:type="dxa"/>
          </w:tcPr>
          <w:p w:rsidR="00D154A3" w:rsidRDefault="00D154A3" w:rsidP="005A5443">
            <w:pPr>
              <w:rPr>
                <w:rFonts w:eastAsia="Calibri" w:cs="Times New Roman"/>
              </w:rPr>
            </w:pPr>
            <w:r>
              <w:rPr>
                <w:rFonts w:eastAsia="Calibri" w:cs="Times New Roman"/>
              </w:rPr>
              <w:t>Тракторист</w:t>
            </w:r>
          </w:p>
        </w:tc>
        <w:tc>
          <w:tcPr>
            <w:tcW w:w="2687" w:type="dxa"/>
          </w:tcPr>
          <w:p w:rsidR="00D154A3" w:rsidRDefault="00D154A3" w:rsidP="005A5443">
            <w:pPr>
              <w:jc w:val="center"/>
              <w:rPr>
                <w:rFonts w:eastAsia="Calibri" w:cs="Times New Roman"/>
              </w:rPr>
            </w:pPr>
            <w:r>
              <w:rPr>
                <w:rFonts w:eastAsia="Calibri" w:cs="Times New Roman"/>
              </w:rPr>
              <w:t>3 182,00</w:t>
            </w:r>
          </w:p>
        </w:tc>
      </w:tr>
      <w:tr w:rsidR="00B71D54" w:rsidRPr="00F92307" w:rsidTr="005A5443">
        <w:tc>
          <w:tcPr>
            <w:tcW w:w="6658" w:type="dxa"/>
          </w:tcPr>
          <w:p w:rsidR="00B71D54" w:rsidRPr="00F92307" w:rsidRDefault="005B1DE3" w:rsidP="005A5443">
            <w:pPr>
              <w:rPr>
                <w:rFonts w:eastAsia="Calibri" w:cs="Times New Roman"/>
              </w:rPr>
            </w:pPr>
            <w:r>
              <w:rPr>
                <w:rFonts w:eastAsia="Calibri" w:cs="Times New Roman"/>
              </w:rPr>
              <w:t>Уборщик</w:t>
            </w:r>
            <w:r w:rsidR="00B71D54" w:rsidRPr="00F92307">
              <w:rPr>
                <w:rFonts w:eastAsia="Calibri" w:cs="Times New Roman"/>
              </w:rPr>
              <w:t xml:space="preserve"> служебных помещений</w:t>
            </w:r>
          </w:p>
        </w:tc>
        <w:tc>
          <w:tcPr>
            <w:tcW w:w="2687" w:type="dxa"/>
          </w:tcPr>
          <w:p w:rsidR="00B71D54" w:rsidRPr="00F92307" w:rsidRDefault="00B71D54" w:rsidP="005A5443">
            <w:pPr>
              <w:jc w:val="center"/>
              <w:rPr>
                <w:rFonts w:eastAsia="Calibri" w:cs="Times New Roman"/>
              </w:rPr>
            </w:pPr>
            <w:r>
              <w:rPr>
                <w:rFonts w:eastAsia="Calibri" w:cs="Times New Roman"/>
              </w:rPr>
              <w:t>2 546,00</w:t>
            </w:r>
          </w:p>
        </w:tc>
      </w:tr>
      <w:tr w:rsidR="00B71D54" w:rsidRPr="00F92307" w:rsidTr="005A5443">
        <w:tc>
          <w:tcPr>
            <w:tcW w:w="6658" w:type="dxa"/>
          </w:tcPr>
          <w:p w:rsidR="00B71D54" w:rsidRPr="00F92307" w:rsidRDefault="005B1DE3" w:rsidP="005A5443">
            <w:pPr>
              <w:rPr>
                <w:rFonts w:eastAsia="Calibri" w:cs="Times New Roman"/>
              </w:rPr>
            </w:pPr>
            <w:r>
              <w:rPr>
                <w:rFonts w:eastAsia="Calibri" w:cs="Times New Roman"/>
              </w:rPr>
              <w:t>Уборщик</w:t>
            </w:r>
            <w:r w:rsidR="00B71D54">
              <w:rPr>
                <w:rFonts w:eastAsia="Calibri" w:cs="Times New Roman"/>
              </w:rPr>
              <w:t xml:space="preserve"> библиотечных помещений</w:t>
            </w:r>
          </w:p>
        </w:tc>
        <w:tc>
          <w:tcPr>
            <w:tcW w:w="2687" w:type="dxa"/>
          </w:tcPr>
          <w:p w:rsidR="00B71D54" w:rsidRPr="00F92307" w:rsidRDefault="00B71D54" w:rsidP="005A5443">
            <w:pPr>
              <w:jc w:val="center"/>
              <w:rPr>
                <w:rFonts w:eastAsia="Calibri" w:cs="Times New Roman"/>
              </w:rPr>
            </w:pPr>
            <w:r>
              <w:rPr>
                <w:rFonts w:eastAsia="Calibri" w:cs="Times New Roman"/>
              </w:rPr>
              <w:t>3 166,00</w:t>
            </w:r>
          </w:p>
        </w:tc>
      </w:tr>
      <w:tr w:rsidR="00B71D54" w:rsidRPr="00F92307" w:rsidTr="00B25813">
        <w:tc>
          <w:tcPr>
            <w:tcW w:w="6658" w:type="dxa"/>
          </w:tcPr>
          <w:p w:rsidR="00B71D54" w:rsidRPr="00F92307" w:rsidRDefault="00B71D54" w:rsidP="00F92307">
            <w:pPr>
              <w:rPr>
                <w:rFonts w:eastAsia="Calibri" w:cs="Times New Roman"/>
              </w:rPr>
            </w:pPr>
            <w:r>
              <w:rPr>
                <w:rFonts w:eastAsia="Calibri" w:cs="Times New Roman"/>
              </w:rPr>
              <w:t>Ра</w:t>
            </w:r>
            <w:r w:rsidR="005B1DE3">
              <w:rPr>
                <w:rFonts w:eastAsia="Calibri" w:cs="Times New Roman"/>
              </w:rPr>
              <w:t>бочий по благоустройству</w:t>
            </w:r>
          </w:p>
        </w:tc>
        <w:tc>
          <w:tcPr>
            <w:tcW w:w="2687" w:type="dxa"/>
          </w:tcPr>
          <w:p w:rsidR="00B71D54" w:rsidRPr="00F92307" w:rsidRDefault="00B71D54" w:rsidP="00F92307">
            <w:pPr>
              <w:jc w:val="center"/>
              <w:rPr>
                <w:rFonts w:eastAsia="Calibri" w:cs="Times New Roman"/>
              </w:rPr>
            </w:pPr>
            <w:r>
              <w:rPr>
                <w:rFonts w:eastAsia="Calibri" w:cs="Times New Roman"/>
              </w:rPr>
              <w:t>2 546,00</w:t>
            </w:r>
          </w:p>
        </w:tc>
      </w:tr>
    </w:tbl>
    <w:p w:rsidR="00C96197" w:rsidRPr="00C96197" w:rsidRDefault="00C96197" w:rsidP="00C96197">
      <w:pPr>
        <w:spacing w:after="160" w:line="259" w:lineRule="auto"/>
        <w:jc w:val="center"/>
        <w:rPr>
          <w:rFonts w:ascii="Times New Roman" w:eastAsia="Calibri" w:hAnsi="Times New Roman" w:cs="Times New Roman"/>
          <w:sz w:val="24"/>
        </w:rPr>
      </w:pPr>
      <w:r w:rsidRPr="00C96197">
        <w:rPr>
          <w:rFonts w:ascii="Times New Roman" w:eastAsia="Calibri" w:hAnsi="Times New Roman" w:cs="Times New Roman"/>
          <w:b/>
          <w:bCs/>
          <w:sz w:val="24"/>
        </w:rPr>
        <w:t>Размеры окладов по должностям работников культуры, искусства и кинематографии</w:t>
      </w:r>
    </w:p>
    <w:tbl>
      <w:tblPr>
        <w:tblStyle w:val="1"/>
        <w:tblW w:w="9345" w:type="dxa"/>
        <w:tblLook w:val="04A0" w:firstRow="1" w:lastRow="0" w:firstColumn="1" w:lastColumn="0" w:noHBand="0" w:noVBand="1"/>
      </w:tblPr>
      <w:tblGrid>
        <w:gridCol w:w="6658"/>
        <w:gridCol w:w="2687"/>
      </w:tblGrid>
      <w:tr w:rsidR="00C96197" w:rsidRPr="00C96197" w:rsidTr="00B425F0">
        <w:tc>
          <w:tcPr>
            <w:tcW w:w="9345" w:type="dxa"/>
            <w:gridSpan w:val="2"/>
          </w:tcPr>
          <w:p w:rsidR="00C96197" w:rsidRPr="00C96197" w:rsidRDefault="00C96197" w:rsidP="00B425F0">
            <w:pPr>
              <w:jc w:val="both"/>
              <w:rPr>
                <w:rFonts w:eastAsia="Calibri" w:cs="Times New Roman"/>
              </w:rPr>
            </w:pPr>
            <w:r w:rsidRPr="00C96197">
              <w:rPr>
                <w:rFonts w:eastAsia="Calibri" w:cs="Times New Roman"/>
                <w:b/>
                <w:bCs/>
              </w:rPr>
              <w:t>Профессиональная квалификационная группа "Должности работников культуры, искусства и кинематографии среднего звена"</w:t>
            </w:r>
          </w:p>
        </w:tc>
      </w:tr>
      <w:tr w:rsidR="00C96197" w:rsidRPr="00C96197" w:rsidTr="00B425F0">
        <w:tc>
          <w:tcPr>
            <w:tcW w:w="6658" w:type="dxa"/>
          </w:tcPr>
          <w:p w:rsidR="00C96197" w:rsidRPr="00C96197" w:rsidRDefault="00C96197" w:rsidP="00B425F0">
            <w:pPr>
              <w:jc w:val="both"/>
              <w:rPr>
                <w:rFonts w:eastAsia="Calibri" w:cs="Times New Roman"/>
              </w:rPr>
            </w:pPr>
            <w:r>
              <w:rPr>
                <w:rFonts w:eastAsia="Calibri" w:cs="Times New Roman"/>
              </w:rPr>
              <w:t>Библиотекарь</w:t>
            </w:r>
          </w:p>
        </w:tc>
        <w:tc>
          <w:tcPr>
            <w:tcW w:w="2687" w:type="dxa"/>
          </w:tcPr>
          <w:p w:rsidR="00C96197" w:rsidRPr="00C96197" w:rsidRDefault="00C96197" w:rsidP="00B425F0">
            <w:pPr>
              <w:jc w:val="both"/>
              <w:rPr>
                <w:rFonts w:eastAsia="Calibri" w:cs="Times New Roman"/>
              </w:rPr>
            </w:pPr>
            <w:r>
              <w:rPr>
                <w:rFonts w:eastAsia="Calibri" w:cs="Times New Roman"/>
              </w:rPr>
              <w:t>5398,00</w:t>
            </w:r>
          </w:p>
        </w:tc>
      </w:tr>
      <w:tr w:rsidR="00B425F0" w:rsidRPr="00C96197" w:rsidTr="00B425F0">
        <w:tc>
          <w:tcPr>
            <w:tcW w:w="6658" w:type="dxa"/>
          </w:tcPr>
          <w:p w:rsidR="00B425F0" w:rsidRPr="00C96197" w:rsidRDefault="00B425F0" w:rsidP="00B425F0">
            <w:pPr>
              <w:jc w:val="both"/>
              <w:rPr>
                <w:rFonts w:eastAsia="Calibri" w:cs="Times New Roman"/>
              </w:rPr>
            </w:pPr>
          </w:p>
        </w:tc>
        <w:tc>
          <w:tcPr>
            <w:tcW w:w="2687" w:type="dxa"/>
          </w:tcPr>
          <w:p w:rsidR="00B425F0" w:rsidRPr="00C96197" w:rsidRDefault="00B425F0" w:rsidP="00B425F0">
            <w:pPr>
              <w:jc w:val="both"/>
              <w:rPr>
                <w:rFonts w:eastAsia="Calibri" w:cs="Times New Roman"/>
              </w:rPr>
            </w:pPr>
          </w:p>
        </w:tc>
      </w:tr>
      <w:tr w:rsidR="00B425F0" w:rsidRPr="00C96197" w:rsidTr="00B425F0">
        <w:tc>
          <w:tcPr>
            <w:tcW w:w="9345" w:type="dxa"/>
            <w:gridSpan w:val="2"/>
            <w:vAlign w:val="bottom"/>
          </w:tcPr>
          <w:p w:rsidR="00B425F0" w:rsidRPr="00C96197" w:rsidRDefault="00B425F0" w:rsidP="00B425F0">
            <w:pPr>
              <w:jc w:val="both"/>
              <w:rPr>
                <w:rFonts w:eastAsia="Calibri" w:cs="Times New Roman"/>
              </w:rPr>
            </w:pPr>
            <w:r w:rsidRPr="00C96197">
              <w:rPr>
                <w:rFonts w:eastAsia="Calibri" w:cs="Times New Roman"/>
                <w:b/>
                <w:bCs/>
              </w:rPr>
              <w:t>Профессиональная квалификационная группа "Должности работников культуры, искусства и кинематографии ведущего звена"</w:t>
            </w:r>
          </w:p>
        </w:tc>
      </w:tr>
      <w:tr w:rsidR="00B425F0" w:rsidRPr="00C96197" w:rsidTr="00B425F0">
        <w:tc>
          <w:tcPr>
            <w:tcW w:w="6658" w:type="dxa"/>
          </w:tcPr>
          <w:p w:rsidR="00B425F0" w:rsidRPr="00C96197" w:rsidRDefault="00B425F0" w:rsidP="00B425F0">
            <w:pPr>
              <w:jc w:val="both"/>
              <w:rPr>
                <w:rFonts w:eastAsia="Calibri" w:cs="Times New Roman"/>
              </w:rPr>
            </w:pPr>
            <w:r>
              <w:rPr>
                <w:rFonts w:eastAsia="Calibri" w:cs="Times New Roman"/>
              </w:rPr>
              <w:t>Заведующая библиотекой</w:t>
            </w:r>
          </w:p>
        </w:tc>
        <w:tc>
          <w:tcPr>
            <w:tcW w:w="2687" w:type="dxa"/>
          </w:tcPr>
          <w:p w:rsidR="00B425F0" w:rsidRPr="00C96197" w:rsidRDefault="00B425F0" w:rsidP="00B425F0">
            <w:pPr>
              <w:jc w:val="both"/>
              <w:rPr>
                <w:rFonts w:eastAsia="Calibri" w:cs="Times New Roman"/>
              </w:rPr>
            </w:pPr>
            <w:r>
              <w:rPr>
                <w:rFonts w:eastAsia="Calibri" w:cs="Times New Roman"/>
              </w:rPr>
              <w:t>6345,00</w:t>
            </w:r>
          </w:p>
        </w:tc>
      </w:tr>
      <w:tr w:rsidR="00B425F0" w:rsidRPr="00C96197" w:rsidTr="00B425F0">
        <w:tc>
          <w:tcPr>
            <w:tcW w:w="6658" w:type="dxa"/>
          </w:tcPr>
          <w:p w:rsidR="00B425F0" w:rsidRPr="00C96197" w:rsidRDefault="00B425F0" w:rsidP="00B425F0">
            <w:pPr>
              <w:jc w:val="both"/>
              <w:rPr>
                <w:rFonts w:eastAsia="Calibri" w:cs="Times New Roman"/>
              </w:rPr>
            </w:pPr>
            <w:r>
              <w:rPr>
                <w:rFonts w:eastAsia="Calibri" w:cs="Times New Roman"/>
              </w:rPr>
              <w:t>Ведущий методист</w:t>
            </w:r>
            <w:r w:rsidR="00953F48">
              <w:rPr>
                <w:rFonts w:eastAsia="Calibri" w:cs="Times New Roman"/>
              </w:rPr>
              <w:t xml:space="preserve"> по культуре</w:t>
            </w:r>
          </w:p>
        </w:tc>
        <w:tc>
          <w:tcPr>
            <w:tcW w:w="2687" w:type="dxa"/>
          </w:tcPr>
          <w:p w:rsidR="00B425F0" w:rsidRPr="00C96197" w:rsidRDefault="00B425F0" w:rsidP="00B425F0">
            <w:pPr>
              <w:jc w:val="both"/>
              <w:rPr>
                <w:rFonts w:eastAsia="Calibri" w:cs="Times New Roman"/>
              </w:rPr>
            </w:pPr>
            <w:r>
              <w:rPr>
                <w:rFonts w:eastAsia="Calibri" w:cs="Times New Roman"/>
              </w:rPr>
              <w:t>5733,00</w:t>
            </w:r>
          </w:p>
        </w:tc>
      </w:tr>
      <w:tr w:rsidR="00B425F0" w:rsidRPr="00C96197" w:rsidTr="00B425F0">
        <w:tc>
          <w:tcPr>
            <w:tcW w:w="6658" w:type="dxa"/>
          </w:tcPr>
          <w:p w:rsidR="00B425F0" w:rsidRPr="00C96197" w:rsidRDefault="00953F48" w:rsidP="00B425F0">
            <w:pPr>
              <w:jc w:val="both"/>
              <w:rPr>
                <w:rFonts w:eastAsia="Calibri" w:cs="Times New Roman"/>
              </w:rPr>
            </w:pPr>
            <w:r>
              <w:rPr>
                <w:rFonts w:eastAsia="Calibri" w:cs="Times New Roman"/>
              </w:rPr>
              <w:t>М</w:t>
            </w:r>
            <w:r w:rsidR="00B425F0">
              <w:rPr>
                <w:rFonts w:eastAsia="Calibri" w:cs="Times New Roman"/>
              </w:rPr>
              <w:t>етодист по работе с детьми и молодежью</w:t>
            </w:r>
          </w:p>
        </w:tc>
        <w:tc>
          <w:tcPr>
            <w:tcW w:w="2687" w:type="dxa"/>
          </w:tcPr>
          <w:p w:rsidR="00B425F0" w:rsidRPr="00C96197" w:rsidRDefault="00B425F0" w:rsidP="00B425F0">
            <w:pPr>
              <w:jc w:val="both"/>
              <w:rPr>
                <w:rFonts w:eastAsia="Calibri" w:cs="Times New Roman"/>
              </w:rPr>
            </w:pPr>
            <w:r>
              <w:rPr>
                <w:rFonts w:eastAsia="Calibri" w:cs="Times New Roman"/>
              </w:rPr>
              <w:t>5082,00</w:t>
            </w:r>
          </w:p>
        </w:tc>
      </w:tr>
      <w:tr w:rsidR="00B425F0" w:rsidRPr="00C96197" w:rsidTr="00B425F0">
        <w:tc>
          <w:tcPr>
            <w:tcW w:w="6658" w:type="dxa"/>
          </w:tcPr>
          <w:p w:rsidR="00B425F0" w:rsidRPr="00C96197" w:rsidRDefault="00B425F0" w:rsidP="00B425F0">
            <w:pPr>
              <w:jc w:val="both"/>
              <w:rPr>
                <w:rFonts w:eastAsia="Calibri" w:cs="Times New Roman"/>
              </w:rPr>
            </w:pPr>
            <w:r>
              <w:rPr>
                <w:rFonts w:eastAsia="Calibri" w:cs="Times New Roman"/>
              </w:rPr>
              <w:t>Руководитель кружка</w:t>
            </w:r>
          </w:p>
        </w:tc>
        <w:tc>
          <w:tcPr>
            <w:tcW w:w="2687" w:type="dxa"/>
          </w:tcPr>
          <w:p w:rsidR="00B425F0" w:rsidRPr="00C96197" w:rsidRDefault="00B425F0" w:rsidP="00B425F0">
            <w:pPr>
              <w:jc w:val="both"/>
              <w:rPr>
                <w:rFonts w:eastAsia="Calibri" w:cs="Times New Roman"/>
              </w:rPr>
            </w:pPr>
            <w:r>
              <w:rPr>
                <w:rFonts w:eastAsia="Calibri" w:cs="Times New Roman"/>
              </w:rPr>
              <w:t>5082,00</w:t>
            </w:r>
          </w:p>
        </w:tc>
      </w:tr>
      <w:tr w:rsidR="00B425F0" w:rsidRPr="00C96197" w:rsidTr="00B425F0">
        <w:tc>
          <w:tcPr>
            <w:tcW w:w="6658" w:type="dxa"/>
          </w:tcPr>
          <w:p w:rsidR="00B425F0" w:rsidRDefault="00B425F0" w:rsidP="00B425F0">
            <w:pPr>
              <w:jc w:val="both"/>
              <w:rPr>
                <w:rFonts w:eastAsia="Calibri" w:cs="Times New Roman"/>
              </w:rPr>
            </w:pPr>
            <w:r w:rsidRPr="00B425F0">
              <w:rPr>
                <w:rFonts w:eastAsia="Calibri" w:cs="Times New Roman"/>
              </w:rPr>
              <w:t>Звукооператор</w:t>
            </w:r>
          </w:p>
        </w:tc>
        <w:tc>
          <w:tcPr>
            <w:tcW w:w="2687" w:type="dxa"/>
          </w:tcPr>
          <w:p w:rsidR="00B425F0" w:rsidRDefault="00B425F0" w:rsidP="00B425F0">
            <w:pPr>
              <w:jc w:val="both"/>
              <w:rPr>
                <w:rFonts w:eastAsia="Calibri" w:cs="Times New Roman"/>
              </w:rPr>
            </w:pPr>
            <w:r>
              <w:rPr>
                <w:rFonts w:eastAsia="Calibri" w:cs="Times New Roman"/>
              </w:rPr>
              <w:t>5082,00</w:t>
            </w:r>
          </w:p>
        </w:tc>
      </w:tr>
    </w:tbl>
    <w:p w:rsidR="005B1DE3" w:rsidRPr="00C96197" w:rsidRDefault="002878B2" w:rsidP="002878B2">
      <w:pPr>
        <w:spacing w:after="160" w:line="259" w:lineRule="auto"/>
        <w:jc w:val="center"/>
        <w:rPr>
          <w:rFonts w:ascii="Times New Roman" w:eastAsia="Calibri" w:hAnsi="Times New Roman" w:cs="Times New Roman"/>
          <w:sz w:val="24"/>
        </w:rPr>
      </w:pPr>
      <w:r>
        <w:rPr>
          <w:rFonts w:ascii="Times New Roman" w:eastAsia="Calibri" w:hAnsi="Times New Roman" w:cs="Times New Roman"/>
          <w:b/>
          <w:bCs/>
          <w:sz w:val="24"/>
        </w:rPr>
        <w:t>Р</w:t>
      </w:r>
      <w:r w:rsidR="005B1DE3" w:rsidRPr="00C96197">
        <w:rPr>
          <w:rFonts w:ascii="Times New Roman" w:eastAsia="Calibri" w:hAnsi="Times New Roman" w:cs="Times New Roman"/>
          <w:b/>
          <w:bCs/>
          <w:sz w:val="24"/>
        </w:rPr>
        <w:t xml:space="preserve">азмеры окладов по должностям работников </w:t>
      </w:r>
      <w:r w:rsidR="005B1DE3">
        <w:rPr>
          <w:rFonts w:ascii="Times New Roman" w:eastAsia="Calibri" w:hAnsi="Times New Roman" w:cs="Times New Roman"/>
          <w:b/>
          <w:bCs/>
          <w:sz w:val="24"/>
        </w:rPr>
        <w:t>физической культуры и спорта</w:t>
      </w:r>
    </w:p>
    <w:tbl>
      <w:tblPr>
        <w:tblStyle w:val="1"/>
        <w:tblW w:w="9345" w:type="dxa"/>
        <w:tblLook w:val="04A0" w:firstRow="1" w:lastRow="0" w:firstColumn="1" w:lastColumn="0" w:noHBand="0" w:noVBand="1"/>
      </w:tblPr>
      <w:tblGrid>
        <w:gridCol w:w="6658"/>
        <w:gridCol w:w="2687"/>
      </w:tblGrid>
      <w:tr w:rsidR="005B1DE3" w:rsidRPr="00C96197" w:rsidTr="00953F48">
        <w:tc>
          <w:tcPr>
            <w:tcW w:w="9345" w:type="dxa"/>
            <w:gridSpan w:val="2"/>
            <w:vAlign w:val="bottom"/>
          </w:tcPr>
          <w:p w:rsidR="005B1DE3" w:rsidRPr="00C96197" w:rsidRDefault="005B1DE3" w:rsidP="00953F48">
            <w:pPr>
              <w:jc w:val="both"/>
              <w:rPr>
                <w:rFonts w:eastAsia="Calibri" w:cs="Times New Roman"/>
              </w:rPr>
            </w:pPr>
            <w:r w:rsidRPr="00C96197">
              <w:rPr>
                <w:rFonts w:eastAsia="Calibri" w:cs="Times New Roman"/>
                <w:b/>
                <w:bCs/>
              </w:rPr>
              <w:t xml:space="preserve">Профессиональная квалификационная группа "Должности работников </w:t>
            </w:r>
            <w:r w:rsidR="00953F48">
              <w:rPr>
                <w:rFonts w:eastAsia="Calibri" w:cs="Times New Roman"/>
                <w:b/>
                <w:bCs/>
              </w:rPr>
              <w:t>физической культуры и спорта</w:t>
            </w:r>
            <w:r w:rsidRPr="00C96197">
              <w:rPr>
                <w:rFonts w:eastAsia="Calibri" w:cs="Times New Roman"/>
                <w:b/>
                <w:bCs/>
              </w:rPr>
              <w:t xml:space="preserve"> ведущего звена"</w:t>
            </w:r>
          </w:p>
        </w:tc>
      </w:tr>
      <w:tr w:rsidR="005B1DE3" w:rsidRPr="00C96197" w:rsidTr="00953F48">
        <w:tc>
          <w:tcPr>
            <w:tcW w:w="6658" w:type="dxa"/>
          </w:tcPr>
          <w:p w:rsidR="005B1DE3" w:rsidRDefault="005B1DE3" w:rsidP="00953F48">
            <w:pPr>
              <w:jc w:val="both"/>
              <w:rPr>
                <w:rFonts w:eastAsia="Calibri" w:cs="Times New Roman"/>
              </w:rPr>
            </w:pPr>
            <w:r w:rsidRPr="00B425F0">
              <w:rPr>
                <w:rFonts w:eastAsia="Calibri" w:cs="Times New Roman"/>
              </w:rPr>
              <w:t>Инструктор-методист по физической работе</w:t>
            </w:r>
          </w:p>
        </w:tc>
        <w:tc>
          <w:tcPr>
            <w:tcW w:w="2687" w:type="dxa"/>
          </w:tcPr>
          <w:p w:rsidR="005B1DE3" w:rsidRDefault="005B1DE3" w:rsidP="00953F48">
            <w:pPr>
              <w:jc w:val="both"/>
              <w:rPr>
                <w:rFonts w:eastAsia="Calibri" w:cs="Times New Roman"/>
              </w:rPr>
            </w:pPr>
            <w:r>
              <w:rPr>
                <w:rFonts w:eastAsia="Calibri" w:cs="Times New Roman"/>
              </w:rPr>
              <w:t>5082,00</w:t>
            </w:r>
          </w:p>
        </w:tc>
      </w:tr>
      <w:tr w:rsidR="005B1DE3" w:rsidRPr="00C96197" w:rsidTr="00953F48">
        <w:tc>
          <w:tcPr>
            <w:tcW w:w="6658" w:type="dxa"/>
          </w:tcPr>
          <w:p w:rsidR="005B1DE3" w:rsidRDefault="005B1DE3" w:rsidP="00953F48">
            <w:pPr>
              <w:jc w:val="both"/>
              <w:rPr>
                <w:rFonts w:eastAsia="Calibri" w:cs="Times New Roman"/>
              </w:rPr>
            </w:pPr>
            <w:r>
              <w:rPr>
                <w:rFonts w:eastAsia="Calibri" w:cs="Times New Roman"/>
              </w:rPr>
              <w:t>Админ</w:t>
            </w:r>
            <w:r w:rsidR="00953F48">
              <w:rPr>
                <w:rFonts w:eastAsia="Calibri" w:cs="Times New Roman"/>
              </w:rPr>
              <w:t>истратор</w:t>
            </w:r>
          </w:p>
        </w:tc>
        <w:tc>
          <w:tcPr>
            <w:tcW w:w="2687" w:type="dxa"/>
          </w:tcPr>
          <w:p w:rsidR="005B1DE3" w:rsidRDefault="005B1DE3" w:rsidP="00953F48">
            <w:pPr>
              <w:jc w:val="both"/>
              <w:rPr>
                <w:rFonts w:eastAsia="Calibri" w:cs="Times New Roman"/>
              </w:rPr>
            </w:pPr>
            <w:r>
              <w:rPr>
                <w:rFonts w:eastAsia="Calibri" w:cs="Times New Roman"/>
              </w:rPr>
              <w:t>5082,00</w:t>
            </w:r>
          </w:p>
        </w:tc>
      </w:tr>
      <w:tr w:rsidR="005B1DE3" w:rsidRPr="00C96197" w:rsidTr="00953F48">
        <w:tc>
          <w:tcPr>
            <w:tcW w:w="6658" w:type="dxa"/>
          </w:tcPr>
          <w:p w:rsidR="005B1DE3" w:rsidRDefault="005B1DE3" w:rsidP="00953F48">
            <w:pPr>
              <w:jc w:val="both"/>
              <w:rPr>
                <w:rFonts w:eastAsia="Calibri" w:cs="Times New Roman"/>
              </w:rPr>
            </w:pPr>
            <w:r>
              <w:rPr>
                <w:rFonts w:eastAsia="Calibri" w:cs="Times New Roman"/>
              </w:rPr>
              <w:t>Инструктор по физической культуре</w:t>
            </w:r>
          </w:p>
        </w:tc>
        <w:tc>
          <w:tcPr>
            <w:tcW w:w="2687" w:type="dxa"/>
          </w:tcPr>
          <w:p w:rsidR="005B1DE3" w:rsidRDefault="005B1DE3" w:rsidP="00953F48">
            <w:pPr>
              <w:jc w:val="both"/>
              <w:rPr>
                <w:rFonts w:eastAsia="Calibri" w:cs="Times New Roman"/>
              </w:rPr>
            </w:pPr>
            <w:r>
              <w:rPr>
                <w:rFonts w:eastAsia="Calibri" w:cs="Times New Roman"/>
              </w:rPr>
              <w:t>5082,00</w:t>
            </w:r>
          </w:p>
        </w:tc>
      </w:tr>
    </w:tbl>
    <w:p w:rsidR="005B1DE3" w:rsidRDefault="005B1DE3" w:rsidP="00B25813">
      <w:pPr>
        <w:spacing w:after="160" w:line="259" w:lineRule="auto"/>
        <w:jc w:val="both"/>
        <w:rPr>
          <w:rFonts w:ascii="Times New Roman" w:eastAsia="Calibri" w:hAnsi="Times New Roman" w:cs="Times New Roman"/>
          <w:sz w:val="24"/>
        </w:rPr>
      </w:pPr>
    </w:p>
    <w:sectPr w:rsidR="005B1DE3" w:rsidSect="002878B2">
      <w:footerReference w:type="default" r:id="rId9"/>
      <w:pgSz w:w="11906" w:h="16838"/>
      <w:pgMar w:top="709"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6C" w:rsidRDefault="006D356C" w:rsidP="00B01BA2">
      <w:pPr>
        <w:spacing w:after="0" w:line="240" w:lineRule="auto"/>
      </w:pPr>
      <w:r>
        <w:separator/>
      </w:r>
    </w:p>
  </w:endnote>
  <w:endnote w:type="continuationSeparator" w:id="0">
    <w:p w:rsidR="006D356C" w:rsidRDefault="006D356C" w:rsidP="00B0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436436"/>
      <w:docPartObj>
        <w:docPartGallery w:val="Page Numbers (Bottom of Page)"/>
        <w:docPartUnique/>
      </w:docPartObj>
    </w:sdtPr>
    <w:sdtEndPr/>
    <w:sdtContent>
      <w:p w:rsidR="00953F48" w:rsidRDefault="00A0353C">
        <w:pPr>
          <w:pStyle w:val="a6"/>
          <w:jc w:val="right"/>
        </w:pPr>
        <w:r>
          <w:fldChar w:fldCharType="begin"/>
        </w:r>
        <w:r>
          <w:instrText>PAGE   \* MERGEFORMAT</w:instrText>
        </w:r>
        <w:r>
          <w:fldChar w:fldCharType="separate"/>
        </w:r>
        <w:r w:rsidR="00177E58">
          <w:rPr>
            <w:noProof/>
          </w:rPr>
          <w:t>12</w:t>
        </w:r>
        <w:r>
          <w:rPr>
            <w:noProof/>
          </w:rPr>
          <w:fldChar w:fldCharType="end"/>
        </w:r>
      </w:p>
    </w:sdtContent>
  </w:sdt>
  <w:p w:rsidR="00953F48" w:rsidRDefault="00953F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6C" w:rsidRDefault="006D356C" w:rsidP="00B01BA2">
      <w:pPr>
        <w:spacing w:after="0" w:line="240" w:lineRule="auto"/>
      </w:pPr>
      <w:r>
        <w:separator/>
      </w:r>
    </w:p>
  </w:footnote>
  <w:footnote w:type="continuationSeparator" w:id="0">
    <w:p w:rsidR="006D356C" w:rsidRDefault="006D356C" w:rsidP="00B01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BB0"/>
    <w:multiLevelType w:val="hybridMultilevel"/>
    <w:tmpl w:val="BB08AF8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D23313B"/>
    <w:multiLevelType w:val="multilevel"/>
    <w:tmpl w:val="A880C3B2"/>
    <w:lvl w:ilvl="0">
      <w:start w:val="1"/>
      <w:numFmt w:val="upperRoman"/>
      <w:lvlText w:val="%1."/>
      <w:lvlJc w:val="left"/>
      <w:pPr>
        <w:ind w:left="928"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129D4493"/>
    <w:multiLevelType w:val="hybridMultilevel"/>
    <w:tmpl w:val="D85A93F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4937467"/>
    <w:multiLevelType w:val="multilevel"/>
    <w:tmpl w:val="A880C3B2"/>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260E26F3"/>
    <w:multiLevelType w:val="multilevel"/>
    <w:tmpl w:val="A880C3B2"/>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29EE52AA"/>
    <w:multiLevelType w:val="multilevel"/>
    <w:tmpl w:val="A880C3B2"/>
    <w:lvl w:ilvl="0">
      <w:start w:val="1"/>
      <w:numFmt w:val="upperRoman"/>
      <w:lvlText w:val="%1."/>
      <w:lvlJc w:val="left"/>
      <w:pPr>
        <w:ind w:left="928"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30D76A8D"/>
    <w:multiLevelType w:val="hybridMultilevel"/>
    <w:tmpl w:val="FA5E7D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4764B6F"/>
    <w:multiLevelType w:val="multilevel"/>
    <w:tmpl w:val="A880C3B2"/>
    <w:lvl w:ilvl="0">
      <w:start w:val="1"/>
      <w:numFmt w:val="upperRoman"/>
      <w:lvlText w:val="%1."/>
      <w:lvlJc w:val="left"/>
      <w:pPr>
        <w:ind w:left="928"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39B63DD3"/>
    <w:multiLevelType w:val="multilevel"/>
    <w:tmpl w:val="A880C3B2"/>
    <w:lvl w:ilvl="0">
      <w:start w:val="1"/>
      <w:numFmt w:val="upperRoman"/>
      <w:lvlText w:val="%1."/>
      <w:lvlJc w:val="left"/>
      <w:pPr>
        <w:ind w:left="928"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3C5E2C17"/>
    <w:multiLevelType w:val="multilevel"/>
    <w:tmpl w:val="0419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1"/>
        <w:szCs w:val="21"/>
        <w:u w:val="none"/>
      </w:rPr>
    </w:lvl>
    <w:lvl w:ilvl="2">
      <w:start w:val="1"/>
      <w:numFmt w:val="decimal"/>
      <w:lvlText w:val="%1.%2.%3."/>
      <w:lvlJc w:val="left"/>
      <w:pPr>
        <w:ind w:left="1224" w:hanging="504"/>
      </w:pPr>
      <w:rPr>
        <w:rFonts w:hint="default"/>
        <w:b w:val="0"/>
        <w:bCs w:val="0"/>
        <w:i w:val="0"/>
        <w:iCs w:val="0"/>
        <w:smallCaps w:val="0"/>
        <w:strike w:val="0"/>
        <w:color w:val="000000"/>
        <w:spacing w:val="0"/>
        <w:w w:val="100"/>
        <w:position w:val="0"/>
        <w:sz w:val="21"/>
        <w:szCs w:val="21"/>
        <w:u w:val="none"/>
      </w:rPr>
    </w:lvl>
    <w:lvl w:ilvl="3">
      <w:start w:val="1"/>
      <w:numFmt w:val="decimal"/>
      <w:lvlText w:val="%1.%2.%3.%4."/>
      <w:lvlJc w:val="left"/>
      <w:pPr>
        <w:ind w:left="1728" w:hanging="648"/>
      </w:pPr>
      <w:rPr>
        <w:rFonts w:hint="default"/>
        <w:b w:val="0"/>
        <w:bCs w:val="0"/>
        <w:i w:val="0"/>
        <w:iCs w:val="0"/>
        <w:smallCaps w:val="0"/>
        <w:strike w:val="0"/>
        <w:color w:val="000000"/>
        <w:spacing w:val="0"/>
        <w:w w:val="100"/>
        <w:position w:val="0"/>
        <w:sz w:val="21"/>
        <w:szCs w:val="21"/>
        <w:u w:val="none"/>
      </w:rPr>
    </w:lvl>
    <w:lvl w:ilvl="4">
      <w:start w:val="1"/>
      <w:numFmt w:val="decimal"/>
      <w:lvlText w:val="%1.%2.%3.%4.%5."/>
      <w:lvlJc w:val="left"/>
      <w:pPr>
        <w:ind w:left="2232" w:hanging="792"/>
      </w:pPr>
      <w:rPr>
        <w:rFonts w:hint="default"/>
        <w:b w:val="0"/>
        <w:bCs w:val="0"/>
        <w:i w:val="0"/>
        <w:iCs w:val="0"/>
        <w:smallCaps w:val="0"/>
        <w:strike w:val="0"/>
        <w:color w:val="000000"/>
        <w:spacing w:val="0"/>
        <w:w w:val="100"/>
        <w:position w:val="0"/>
        <w:sz w:val="21"/>
        <w:szCs w:val="21"/>
        <w:u w:val="none"/>
      </w:rPr>
    </w:lvl>
    <w:lvl w:ilvl="5">
      <w:start w:val="1"/>
      <w:numFmt w:val="decimal"/>
      <w:lvlText w:val="%1.%2.%3.%4.%5.%6."/>
      <w:lvlJc w:val="left"/>
      <w:pPr>
        <w:ind w:left="2736" w:hanging="936"/>
      </w:pPr>
      <w:rPr>
        <w:rFonts w:hint="default"/>
        <w:b w:val="0"/>
        <w:bCs w:val="0"/>
        <w:i w:val="0"/>
        <w:iCs w:val="0"/>
        <w:smallCaps w:val="0"/>
        <w:strike w:val="0"/>
        <w:color w:val="000000"/>
        <w:spacing w:val="0"/>
        <w:w w:val="100"/>
        <w:position w:val="0"/>
        <w:sz w:val="21"/>
        <w:szCs w:val="21"/>
        <w:u w:val="none"/>
      </w:rPr>
    </w:lvl>
    <w:lvl w:ilvl="6">
      <w:start w:val="1"/>
      <w:numFmt w:val="decimal"/>
      <w:lvlText w:val="%1.%2.%3.%4.%5.%6.%7."/>
      <w:lvlJc w:val="left"/>
      <w:pPr>
        <w:ind w:left="3240" w:hanging="1080"/>
      </w:pPr>
      <w:rPr>
        <w:rFonts w:hint="default"/>
        <w:b w:val="0"/>
        <w:bCs w:val="0"/>
        <w:i w:val="0"/>
        <w:iCs w:val="0"/>
        <w:smallCaps w:val="0"/>
        <w:strike w:val="0"/>
        <w:color w:val="000000"/>
        <w:spacing w:val="0"/>
        <w:w w:val="100"/>
        <w:position w:val="0"/>
        <w:sz w:val="21"/>
        <w:szCs w:val="21"/>
        <w:u w:val="none"/>
      </w:rPr>
    </w:lvl>
    <w:lvl w:ilvl="7">
      <w:start w:val="1"/>
      <w:numFmt w:val="decimal"/>
      <w:lvlText w:val="%1.%2.%3.%4.%5.%6.%7.%8."/>
      <w:lvlJc w:val="left"/>
      <w:pPr>
        <w:ind w:left="3744" w:hanging="1224"/>
      </w:pPr>
      <w:rPr>
        <w:rFonts w:hint="default"/>
        <w:b w:val="0"/>
        <w:bCs w:val="0"/>
        <w:i w:val="0"/>
        <w:iCs w:val="0"/>
        <w:smallCaps w:val="0"/>
        <w:strike w:val="0"/>
        <w:color w:val="000000"/>
        <w:spacing w:val="0"/>
        <w:w w:val="100"/>
        <w:position w:val="0"/>
        <w:sz w:val="21"/>
        <w:szCs w:val="21"/>
        <w:u w:val="none"/>
      </w:rPr>
    </w:lvl>
    <w:lvl w:ilvl="8">
      <w:start w:val="1"/>
      <w:numFmt w:val="decimal"/>
      <w:lvlText w:val="%1.%2.%3.%4.%5.%6.%7.%8.%9."/>
      <w:lvlJc w:val="left"/>
      <w:pPr>
        <w:ind w:left="4320" w:hanging="1440"/>
      </w:pPr>
      <w:rPr>
        <w:rFonts w:hint="default"/>
        <w:b w:val="0"/>
        <w:bCs w:val="0"/>
        <w:i w:val="0"/>
        <w:iCs w:val="0"/>
        <w:smallCaps w:val="0"/>
        <w:strike w:val="0"/>
        <w:color w:val="000000"/>
        <w:spacing w:val="0"/>
        <w:w w:val="100"/>
        <w:position w:val="0"/>
        <w:sz w:val="21"/>
        <w:szCs w:val="21"/>
        <w:u w:val="none"/>
      </w:rPr>
    </w:lvl>
  </w:abstractNum>
  <w:abstractNum w:abstractNumId="10">
    <w:nsid w:val="454405EA"/>
    <w:multiLevelType w:val="hybridMultilevel"/>
    <w:tmpl w:val="3F0282A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D336F6B"/>
    <w:multiLevelType w:val="hybridMultilevel"/>
    <w:tmpl w:val="6580360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51020C0A"/>
    <w:multiLevelType w:val="hybridMultilevel"/>
    <w:tmpl w:val="31F6F6A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667619CC"/>
    <w:multiLevelType w:val="multilevel"/>
    <w:tmpl w:val="A880C3B2"/>
    <w:lvl w:ilvl="0">
      <w:start w:val="1"/>
      <w:numFmt w:val="upperRoman"/>
      <w:lvlText w:val="%1."/>
      <w:lvlJc w:val="left"/>
      <w:pPr>
        <w:ind w:left="928"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67974C37"/>
    <w:multiLevelType w:val="hybridMultilevel"/>
    <w:tmpl w:val="6A58214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696F0D49"/>
    <w:multiLevelType w:val="multilevel"/>
    <w:tmpl w:val="A880C3B2"/>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AAB77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F33C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A1C4ED5"/>
    <w:multiLevelType w:val="hybridMultilevel"/>
    <w:tmpl w:val="02CCB3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14"/>
  </w:num>
  <w:num w:numId="3">
    <w:abstractNumId w:val="2"/>
  </w:num>
  <w:num w:numId="4">
    <w:abstractNumId w:val="3"/>
  </w:num>
  <w:num w:numId="5">
    <w:abstractNumId w:val="15"/>
  </w:num>
  <w:num w:numId="6">
    <w:abstractNumId w:val="4"/>
  </w:num>
  <w:num w:numId="7">
    <w:abstractNumId w:val="10"/>
  </w:num>
  <w:num w:numId="8">
    <w:abstractNumId w:val="11"/>
  </w:num>
  <w:num w:numId="9">
    <w:abstractNumId w:val="0"/>
  </w:num>
  <w:num w:numId="10">
    <w:abstractNumId w:val="12"/>
  </w:num>
  <w:num w:numId="11">
    <w:abstractNumId w:val="5"/>
  </w:num>
  <w:num w:numId="12">
    <w:abstractNumId w:val="13"/>
  </w:num>
  <w:num w:numId="13">
    <w:abstractNumId w:val="7"/>
  </w:num>
  <w:num w:numId="14">
    <w:abstractNumId w:val="8"/>
  </w:num>
  <w:num w:numId="15">
    <w:abstractNumId w:val="1"/>
  </w:num>
  <w:num w:numId="16">
    <w:abstractNumId w:val="9"/>
  </w:num>
  <w:num w:numId="17">
    <w:abstractNumId w:val="1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B9"/>
    <w:rsid w:val="00031BFD"/>
    <w:rsid w:val="00041290"/>
    <w:rsid w:val="00064347"/>
    <w:rsid w:val="00064560"/>
    <w:rsid w:val="00065211"/>
    <w:rsid w:val="000C40E0"/>
    <w:rsid w:val="000D65E0"/>
    <w:rsid w:val="000F557B"/>
    <w:rsid w:val="00144E1E"/>
    <w:rsid w:val="00177E58"/>
    <w:rsid w:val="001966AA"/>
    <w:rsid w:val="001C61B0"/>
    <w:rsid w:val="001C706B"/>
    <w:rsid w:val="00207553"/>
    <w:rsid w:val="00225360"/>
    <w:rsid w:val="00235B30"/>
    <w:rsid w:val="00252513"/>
    <w:rsid w:val="00267D14"/>
    <w:rsid w:val="002719A0"/>
    <w:rsid w:val="002878B2"/>
    <w:rsid w:val="002B76C7"/>
    <w:rsid w:val="00305E8B"/>
    <w:rsid w:val="00321C43"/>
    <w:rsid w:val="00325A6C"/>
    <w:rsid w:val="003517F5"/>
    <w:rsid w:val="00396D50"/>
    <w:rsid w:val="003A6DEF"/>
    <w:rsid w:val="003C2A9E"/>
    <w:rsid w:val="003C6C1E"/>
    <w:rsid w:val="003D2CB6"/>
    <w:rsid w:val="003D782C"/>
    <w:rsid w:val="00416F75"/>
    <w:rsid w:val="004550F3"/>
    <w:rsid w:val="0048185A"/>
    <w:rsid w:val="00494604"/>
    <w:rsid w:val="00497B56"/>
    <w:rsid w:val="004B32D7"/>
    <w:rsid w:val="004B436B"/>
    <w:rsid w:val="004F2682"/>
    <w:rsid w:val="004F5A8E"/>
    <w:rsid w:val="005028E4"/>
    <w:rsid w:val="00503B8A"/>
    <w:rsid w:val="005206AC"/>
    <w:rsid w:val="00536776"/>
    <w:rsid w:val="00553B1F"/>
    <w:rsid w:val="005A3ABE"/>
    <w:rsid w:val="005A5443"/>
    <w:rsid w:val="005A7B8D"/>
    <w:rsid w:val="005B1DE3"/>
    <w:rsid w:val="005F6242"/>
    <w:rsid w:val="005F658E"/>
    <w:rsid w:val="00623B0C"/>
    <w:rsid w:val="0065081B"/>
    <w:rsid w:val="006D356C"/>
    <w:rsid w:val="006D3F98"/>
    <w:rsid w:val="00700692"/>
    <w:rsid w:val="0070276D"/>
    <w:rsid w:val="00747CBC"/>
    <w:rsid w:val="007631EA"/>
    <w:rsid w:val="007A3307"/>
    <w:rsid w:val="007F4030"/>
    <w:rsid w:val="00800BDE"/>
    <w:rsid w:val="008108B7"/>
    <w:rsid w:val="008175B6"/>
    <w:rsid w:val="00837B8C"/>
    <w:rsid w:val="0085310F"/>
    <w:rsid w:val="00860DBB"/>
    <w:rsid w:val="008849E9"/>
    <w:rsid w:val="00885E63"/>
    <w:rsid w:val="00893D31"/>
    <w:rsid w:val="008D32CC"/>
    <w:rsid w:val="008D3D97"/>
    <w:rsid w:val="009065E3"/>
    <w:rsid w:val="00907CB9"/>
    <w:rsid w:val="009109C5"/>
    <w:rsid w:val="009265A3"/>
    <w:rsid w:val="00953F48"/>
    <w:rsid w:val="00956E0E"/>
    <w:rsid w:val="00957B8B"/>
    <w:rsid w:val="0096102C"/>
    <w:rsid w:val="00971A51"/>
    <w:rsid w:val="00992615"/>
    <w:rsid w:val="009A38DD"/>
    <w:rsid w:val="009B7B11"/>
    <w:rsid w:val="009C5711"/>
    <w:rsid w:val="00A0353C"/>
    <w:rsid w:val="00A057C5"/>
    <w:rsid w:val="00A21084"/>
    <w:rsid w:val="00A22F83"/>
    <w:rsid w:val="00A55C67"/>
    <w:rsid w:val="00A60BC0"/>
    <w:rsid w:val="00A64F2F"/>
    <w:rsid w:val="00A76D79"/>
    <w:rsid w:val="00A92F9F"/>
    <w:rsid w:val="00AA0505"/>
    <w:rsid w:val="00AF447C"/>
    <w:rsid w:val="00AF6DA5"/>
    <w:rsid w:val="00B01BA2"/>
    <w:rsid w:val="00B25813"/>
    <w:rsid w:val="00B414AD"/>
    <w:rsid w:val="00B425F0"/>
    <w:rsid w:val="00B447D3"/>
    <w:rsid w:val="00B57E72"/>
    <w:rsid w:val="00B6472D"/>
    <w:rsid w:val="00B71D54"/>
    <w:rsid w:val="00B72C85"/>
    <w:rsid w:val="00BC0980"/>
    <w:rsid w:val="00BE0AAE"/>
    <w:rsid w:val="00BE7DF2"/>
    <w:rsid w:val="00C52875"/>
    <w:rsid w:val="00C57A1A"/>
    <w:rsid w:val="00C6442D"/>
    <w:rsid w:val="00C96197"/>
    <w:rsid w:val="00CD5372"/>
    <w:rsid w:val="00CE4772"/>
    <w:rsid w:val="00CE62DB"/>
    <w:rsid w:val="00CF0357"/>
    <w:rsid w:val="00CF6974"/>
    <w:rsid w:val="00D0358D"/>
    <w:rsid w:val="00D154A3"/>
    <w:rsid w:val="00D5202C"/>
    <w:rsid w:val="00D75BF5"/>
    <w:rsid w:val="00D94B13"/>
    <w:rsid w:val="00DA3AF9"/>
    <w:rsid w:val="00DA4D86"/>
    <w:rsid w:val="00DC721F"/>
    <w:rsid w:val="00DE2591"/>
    <w:rsid w:val="00DE4B64"/>
    <w:rsid w:val="00E059F7"/>
    <w:rsid w:val="00E22F65"/>
    <w:rsid w:val="00E64244"/>
    <w:rsid w:val="00E850EB"/>
    <w:rsid w:val="00EE60F1"/>
    <w:rsid w:val="00F042D6"/>
    <w:rsid w:val="00F36EEE"/>
    <w:rsid w:val="00F51F5B"/>
    <w:rsid w:val="00F658BB"/>
    <w:rsid w:val="00F92307"/>
    <w:rsid w:val="00F95ED0"/>
    <w:rsid w:val="00F97FA8"/>
    <w:rsid w:val="00FA6285"/>
    <w:rsid w:val="00FB617E"/>
    <w:rsid w:val="00FE7BCD"/>
    <w:rsid w:val="00FE7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9F7"/>
    <w:pPr>
      <w:ind w:left="720"/>
      <w:contextualSpacing/>
    </w:pPr>
  </w:style>
  <w:style w:type="paragraph" w:styleId="a4">
    <w:name w:val="header"/>
    <w:basedOn w:val="a"/>
    <w:link w:val="a5"/>
    <w:uiPriority w:val="99"/>
    <w:unhideWhenUsed/>
    <w:rsid w:val="00B01B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1BA2"/>
  </w:style>
  <w:style w:type="paragraph" w:styleId="a6">
    <w:name w:val="footer"/>
    <w:basedOn w:val="a"/>
    <w:link w:val="a7"/>
    <w:uiPriority w:val="99"/>
    <w:unhideWhenUsed/>
    <w:rsid w:val="00B01B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1BA2"/>
  </w:style>
  <w:style w:type="table" w:styleId="a8">
    <w:name w:val="Table Grid"/>
    <w:basedOn w:val="a1"/>
    <w:uiPriority w:val="59"/>
    <w:rsid w:val="000C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F9230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Shading"/>
    <w:basedOn w:val="a1"/>
    <w:uiPriority w:val="60"/>
    <w:rsid w:val="00A92F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Balloon Text"/>
    <w:basedOn w:val="a"/>
    <w:link w:val="ab"/>
    <w:uiPriority w:val="99"/>
    <w:semiHidden/>
    <w:unhideWhenUsed/>
    <w:rsid w:val="004F5A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5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9F7"/>
    <w:pPr>
      <w:ind w:left="720"/>
      <w:contextualSpacing/>
    </w:pPr>
  </w:style>
  <w:style w:type="paragraph" w:styleId="a4">
    <w:name w:val="header"/>
    <w:basedOn w:val="a"/>
    <w:link w:val="a5"/>
    <w:uiPriority w:val="99"/>
    <w:unhideWhenUsed/>
    <w:rsid w:val="00B01B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1BA2"/>
  </w:style>
  <w:style w:type="paragraph" w:styleId="a6">
    <w:name w:val="footer"/>
    <w:basedOn w:val="a"/>
    <w:link w:val="a7"/>
    <w:uiPriority w:val="99"/>
    <w:unhideWhenUsed/>
    <w:rsid w:val="00B01B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1BA2"/>
  </w:style>
  <w:style w:type="table" w:styleId="a8">
    <w:name w:val="Table Grid"/>
    <w:basedOn w:val="a1"/>
    <w:uiPriority w:val="59"/>
    <w:rsid w:val="000C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F9230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Shading"/>
    <w:basedOn w:val="a1"/>
    <w:uiPriority w:val="60"/>
    <w:rsid w:val="00A92F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Balloon Text"/>
    <w:basedOn w:val="a"/>
    <w:link w:val="ab"/>
    <w:uiPriority w:val="99"/>
    <w:semiHidden/>
    <w:unhideWhenUsed/>
    <w:rsid w:val="004F5A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5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B793-D92F-4FC6-97F8-47015672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6288</Words>
  <Characters>35846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Косякова</dc:creator>
  <cp:lastModifiedBy>Косякова</cp:lastModifiedBy>
  <cp:revision>2</cp:revision>
  <cp:lastPrinted>2017-04-05T12:02:00Z</cp:lastPrinted>
  <dcterms:created xsi:type="dcterms:W3CDTF">2017-04-15T12:28:00Z</dcterms:created>
  <dcterms:modified xsi:type="dcterms:W3CDTF">2017-04-15T12:28:00Z</dcterms:modified>
</cp:coreProperties>
</file>