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A2" w:rsidRPr="006F29E0" w:rsidRDefault="004B11A2" w:rsidP="006F29E0">
      <w:pPr>
        <w:ind w:firstLine="709"/>
        <w:jc w:val="center"/>
        <w:rPr>
          <w:b/>
          <w:bCs/>
          <w:sz w:val="24"/>
          <w:szCs w:val="24"/>
        </w:rPr>
      </w:pPr>
      <w:r w:rsidRPr="006F29E0">
        <w:rPr>
          <w:b/>
          <w:bCs/>
          <w:noProof/>
          <w:sz w:val="24"/>
          <w:szCs w:val="24"/>
        </w:rPr>
        <w:drawing>
          <wp:anchor distT="0" distB="0" distL="114300" distR="114300" simplePos="0" relativeHeight="251659264" behindDoc="1" locked="0" layoutInCell="1" allowOverlap="1">
            <wp:simplePos x="0" y="0"/>
            <wp:positionH relativeFrom="margin">
              <wp:posOffset>2737485</wp:posOffset>
            </wp:positionH>
            <wp:positionV relativeFrom="margin">
              <wp:posOffset>-176530</wp:posOffset>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a:srcRect/>
                    <a:stretch>
                      <a:fillRect/>
                    </a:stretch>
                  </pic:blipFill>
                  <pic:spPr bwMode="auto">
                    <a:xfrm>
                      <a:off x="0" y="0"/>
                      <a:ext cx="1019175" cy="1019175"/>
                    </a:xfrm>
                    <a:prstGeom prst="rect">
                      <a:avLst/>
                    </a:prstGeom>
                    <a:noFill/>
                  </pic:spPr>
                </pic:pic>
              </a:graphicData>
            </a:graphic>
          </wp:anchor>
        </w:drawing>
      </w:r>
    </w:p>
    <w:p w:rsidR="004B11A2" w:rsidRPr="006F29E0" w:rsidRDefault="004B11A2" w:rsidP="006F29E0">
      <w:pPr>
        <w:ind w:firstLine="709"/>
        <w:jc w:val="center"/>
        <w:rPr>
          <w:b/>
          <w:bCs/>
          <w:sz w:val="24"/>
          <w:szCs w:val="24"/>
        </w:rPr>
      </w:pPr>
    </w:p>
    <w:p w:rsidR="004B11A2" w:rsidRPr="006F29E0" w:rsidRDefault="004B11A2" w:rsidP="006F29E0">
      <w:pPr>
        <w:ind w:firstLine="709"/>
        <w:jc w:val="center"/>
        <w:rPr>
          <w:b/>
          <w:bCs/>
          <w:sz w:val="24"/>
          <w:szCs w:val="24"/>
        </w:rPr>
      </w:pPr>
    </w:p>
    <w:p w:rsidR="00B70E96" w:rsidRPr="006F29E0" w:rsidRDefault="00B70E96" w:rsidP="006F29E0">
      <w:pPr>
        <w:ind w:firstLine="709"/>
        <w:jc w:val="right"/>
        <w:rPr>
          <w:b/>
          <w:bCs/>
          <w:sz w:val="24"/>
          <w:szCs w:val="24"/>
        </w:rPr>
      </w:pPr>
    </w:p>
    <w:p w:rsidR="00B70E96" w:rsidRPr="006F29E0" w:rsidRDefault="00B70E96" w:rsidP="006F29E0">
      <w:pPr>
        <w:ind w:firstLine="709"/>
        <w:jc w:val="center"/>
        <w:rPr>
          <w:b/>
          <w:bCs/>
          <w:sz w:val="24"/>
          <w:szCs w:val="24"/>
        </w:rPr>
      </w:pPr>
    </w:p>
    <w:p w:rsidR="004B11A2" w:rsidRPr="006F29E0" w:rsidRDefault="004B11A2" w:rsidP="006F29E0">
      <w:pPr>
        <w:ind w:firstLine="709"/>
        <w:jc w:val="center"/>
        <w:rPr>
          <w:b/>
          <w:bCs/>
          <w:sz w:val="24"/>
          <w:szCs w:val="24"/>
        </w:rPr>
      </w:pPr>
      <w:r w:rsidRPr="006F29E0">
        <w:rPr>
          <w:b/>
          <w:bCs/>
          <w:sz w:val="24"/>
          <w:szCs w:val="24"/>
        </w:rPr>
        <w:t xml:space="preserve">СОВЕТ ДЕПУТАТОВ </w:t>
      </w:r>
    </w:p>
    <w:p w:rsidR="004B11A2" w:rsidRPr="006F29E0" w:rsidRDefault="004B11A2" w:rsidP="006F29E0">
      <w:pPr>
        <w:ind w:firstLine="709"/>
        <w:jc w:val="center"/>
        <w:rPr>
          <w:b/>
          <w:bCs/>
          <w:sz w:val="24"/>
          <w:szCs w:val="24"/>
        </w:rPr>
      </w:pPr>
      <w:r w:rsidRPr="006F29E0">
        <w:rPr>
          <w:b/>
          <w:bCs/>
          <w:sz w:val="24"/>
          <w:szCs w:val="24"/>
        </w:rPr>
        <w:t xml:space="preserve">СЕЛЬСКОГО ПОСЕЛЕНИЯ АЛАКУРТТИ </w:t>
      </w:r>
    </w:p>
    <w:p w:rsidR="004B11A2" w:rsidRPr="006F29E0" w:rsidRDefault="004B11A2" w:rsidP="006F29E0">
      <w:pPr>
        <w:ind w:firstLine="709"/>
        <w:jc w:val="center"/>
        <w:rPr>
          <w:b/>
          <w:bCs/>
          <w:sz w:val="24"/>
          <w:szCs w:val="24"/>
        </w:rPr>
      </w:pPr>
      <w:r w:rsidRPr="006F29E0">
        <w:rPr>
          <w:b/>
          <w:bCs/>
          <w:sz w:val="24"/>
          <w:szCs w:val="24"/>
        </w:rPr>
        <w:t xml:space="preserve"> КАНДАЛАКШСКОГО РАЙОНА </w:t>
      </w:r>
    </w:p>
    <w:p w:rsidR="004B11A2" w:rsidRPr="006F29E0" w:rsidRDefault="004B11A2" w:rsidP="006F29E0">
      <w:pPr>
        <w:ind w:firstLine="709"/>
        <w:jc w:val="center"/>
        <w:rPr>
          <w:b/>
          <w:sz w:val="24"/>
          <w:szCs w:val="24"/>
        </w:rPr>
      </w:pPr>
      <w:r w:rsidRPr="006F29E0">
        <w:rPr>
          <w:b/>
          <w:bCs/>
          <w:sz w:val="24"/>
          <w:szCs w:val="24"/>
        </w:rPr>
        <w:t>ТРЕТЬЕГО СОЗЫВА</w:t>
      </w:r>
    </w:p>
    <w:p w:rsidR="004B11A2" w:rsidRPr="006F29E0" w:rsidRDefault="004B11A2" w:rsidP="006F29E0">
      <w:pPr>
        <w:ind w:firstLine="709"/>
        <w:jc w:val="center"/>
        <w:rPr>
          <w:b/>
          <w:sz w:val="24"/>
          <w:szCs w:val="24"/>
        </w:rPr>
      </w:pPr>
    </w:p>
    <w:p w:rsidR="004B11A2" w:rsidRPr="006F29E0" w:rsidRDefault="004B11A2" w:rsidP="006F29E0">
      <w:pPr>
        <w:ind w:firstLine="709"/>
        <w:jc w:val="center"/>
        <w:rPr>
          <w:b/>
          <w:sz w:val="24"/>
          <w:szCs w:val="24"/>
        </w:rPr>
      </w:pPr>
      <w:r w:rsidRPr="006F29E0">
        <w:rPr>
          <w:b/>
          <w:sz w:val="24"/>
          <w:szCs w:val="24"/>
        </w:rPr>
        <w:t>РЕШЕНИЕ</w:t>
      </w:r>
    </w:p>
    <w:p w:rsidR="004B11A2" w:rsidRPr="006F29E0" w:rsidRDefault="004B11A2" w:rsidP="006F29E0">
      <w:pPr>
        <w:ind w:firstLine="709"/>
        <w:jc w:val="center"/>
        <w:rPr>
          <w:sz w:val="24"/>
          <w:szCs w:val="24"/>
        </w:rPr>
      </w:pPr>
    </w:p>
    <w:p w:rsidR="004B11A2" w:rsidRPr="006F29E0" w:rsidRDefault="004B11A2" w:rsidP="006F29E0">
      <w:pPr>
        <w:rPr>
          <w:sz w:val="24"/>
          <w:szCs w:val="24"/>
        </w:rPr>
      </w:pPr>
      <w:r w:rsidRPr="006F29E0">
        <w:rPr>
          <w:sz w:val="24"/>
          <w:szCs w:val="24"/>
        </w:rPr>
        <w:t>от «</w:t>
      </w:r>
      <w:r w:rsidR="00776BA1">
        <w:rPr>
          <w:sz w:val="24"/>
          <w:szCs w:val="24"/>
        </w:rPr>
        <w:t>21</w:t>
      </w:r>
      <w:r w:rsidR="00643020" w:rsidRPr="006F29E0">
        <w:rPr>
          <w:sz w:val="24"/>
          <w:szCs w:val="24"/>
        </w:rPr>
        <w:t xml:space="preserve">» </w:t>
      </w:r>
      <w:r w:rsidR="008F10B7">
        <w:rPr>
          <w:sz w:val="24"/>
          <w:szCs w:val="24"/>
        </w:rPr>
        <w:t>ноября</w:t>
      </w:r>
      <w:r w:rsidR="00643020" w:rsidRPr="006F29E0">
        <w:rPr>
          <w:sz w:val="24"/>
          <w:szCs w:val="24"/>
        </w:rPr>
        <w:t xml:space="preserve"> 201</w:t>
      </w:r>
      <w:r w:rsidR="008F10B7">
        <w:rPr>
          <w:sz w:val="24"/>
          <w:szCs w:val="24"/>
        </w:rPr>
        <w:t>7</w:t>
      </w:r>
      <w:r w:rsidRPr="006F29E0">
        <w:rPr>
          <w:sz w:val="24"/>
          <w:szCs w:val="24"/>
        </w:rPr>
        <w:t xml:space="preserve"> г.                                       </w:t>
      </w:r>
      <w:r w:rsidR="006F29E0">
        <w:rPr>
          <w:sz w:val="24"/>
          <w:szCs w:val="24"/>
        </w:rPr>
        <w:t xml:space="preserve">            </w:t>
      </w:r>
      <w:r w:rsidRPr="006F29E0">
        <w:rPr>
          <w:sz w:val="24"/>
          <w:szCs w:val="24"/>
        </w:rPr>
        <w:t xml:space="preserve">                  </w:t>
      </w:r>
      <w:r w:rsidR="00123AE9" w:rsidRPr="006F29E0">
        <w:rPr>
          <w:sz w:val="24"/>
          <w:szCs w:val="24"/>
        </w:rPr>
        <w:t xml:space="preserve">                 </w:t>
      </w:r>
      <w:r w:rsidR="006F29E0">
        <w:rPr>
          <w:sz w:val="24"/>
          <w:szCs w:val="24"/>
        </w:rPr>
        <w:t xml:space="preserve">                     </w:t>
      </w:r>
      <w:r w:rsidR="00123AE9" w:rsidRPr="006F29E0">
        <w:rPr>
          <w:sz w:val="24"/>
          <w:szCs w:val="24"/>
        </w:rPr>
        <w:t xml:space="preserve">   </w:t>
      </w:r>
      <w:r w:rsidRPr="006F29E0">
        <w:rPr>
          <w:sz w:val="24"/>
          <w:szCs w:val="24"/>
        </w:rPr>
        <w:t xml:space="preserve">    № </w:t>
      </w:r>
      <w:r w:rsidR="00776BA1">
        <w:rPr>
          <w:sz w:val="24"/>
          <w:szCs w:val="24"/>
        </w:rPr>
        <w:t>384</w:t>
      </w:r>
    </w:p>
    <w:p w:rsidR="004B11A2" w:rsidRPr="006F29E0" w:rsidRDefault="004B11A2" w:rsidP="006F29E0">
      <w:pPr>
        <w:ind w:firstLine="709"/>
        <w:rPr>
          <w:sz w:val="24"/>
          <w:szCs w:val="24"/>
        </w:rPr>
      </w:pPr>
    </w:p>
    <w:p w:rsidR="004B11A2" w:rsidRPr="006F29E0" w:rsidRDefault="0071732C" w:rsidP="006F29E0">
      <w:pPr>
        <w:ind w:firstLine="709"/>
        <w:jc w:val="center"/>
        <w:rPr>
          <w:b/>
          <w:sz w:val="24"/>
          <w:szCs w:val="24"/>
        </w:rPr>
      </w:pPr>
      <w:r w:rsidRPr="006F29E0">
        <w:rPr>
          <w:b/>
          <w:sz w:val="24"/>
          <w:szCs w:val="24"/>
        </w:rPr>
        <w:t>О назначении публичных слушаний</w:t>
      </w:r>
    </w:p>
    <w:p w:rsidR="004B11A2" w:rsidRPr="006F29E0" w:rsidRDefault="004B11A2" w:rsidP="006F29E0">
      <w:pPr>
        <w:ind w:firstLine="709"/>
        <w:jc w:val="center"/>
        <w:rPr>
          <w:b/>
          <w:sz w:val="24"/>
          <w:szCs w:val="24"/>
        </w:rPr>
      </w:pPr>
      <w:r w:rsidRPr="006F29E0">
        <w:rPr>
          <w:b/>
          <w:sz w:val="24"/>
          <w:szCs w:val="24"/>
        </w:rPr>
        <w:t xml:space="preserve">по проекту бюджета сельского поселения Алакуртти </w:t>
      </w:r>
    </w:p>
    <w:p w:rsidR="004B11A2" w:rsidRPr="006F29E0" w:rsidRDefault="004B11A2" w:rsidP="006F29E0">
      <w:pPr>
        <w:ind w:firstLine="709"/>
        <w:jc w:val="center"/>
        <w:rPr>
          <w:b/>
          <w:sz w:val="24"/>
          <w:szCs w:val="24"/>
        </w:rPr>
      </w:pPr>
      <w:r w:rsidRPr="006F29E0">
        <w:rPr>
          <w:b/>
          <w:sz w:val="24"/>
          <w:szCs w:val="24"/>
        </w:rPr>
        <w:t>Кандалакшского района на 201</w:t>
      </w:r>
      <w:r w:rsidR="008F10B7">
        <w:rPr>
          <w:b/>
          <w:sz w:val="24"/>
          <w:szCs w:val="24"/>
        </w:rPr>
        <w:t>8</w:t>
      </w:r>
      <w:r w:rsidR="0071732C" w:rsidRPr="006F29E0">
        <w:rPr>
          <w:b/>
          <w:sz w:val="24"/>
          <w:szCs w:val="24"/>
        </w:rPr>
        <w:t xml:space="preserve"> год</w:t>
      </w:r>
    </w:p>
    <w:p w:rsidR="004B11A2" w:rsidRPr="006F29E0" w:rsidRDefault="004B11A2" w:rsidP="006F29E0">
      <w:pPr>
        <w:ind w:firstLine="709"/>
        <w:jc w:val="both"/>
        <w:rPr>
          <w:sz w:val="24"/>
          <w:szCs w:val="24"/>
        </w:rPr>
      </w:pPr>
    </w:p>
    <w:p w:rsidR="004B11A2" w:rsidRPr="006F29E0" w:rsidRDefault="004B11A2" w:rsidP="006F29E0">
      <w:pPr>
        <w:ind w:firstLine="709"/>
        <w:jc w:val="both"/>
        <w:rPr>
          <w:sz w:val="24"/>
          <w:szCs w:val="24"/>
        </w:rPr>
      </w:pPr>
      <w:r w:rsidRPr="006F29E0">
        <w:rPr>
          <w:sz w:val="24"/>
          <w:szCs w:val="24"/>
        </w:rPr>
        <w:t>На основании Бюджетного кодекса Российской Федерации, пп.2 п.3 ст.28 Федерального закона от 6 октября 2003</w:t>
      </w:r>
      <w:r w:rsidR="003F205B" w:rsidRPr="006F29E0">
        <w:rPr>
          <w:sz w:val="24"/>
          <w:szCs w:val="24"/>
        </w:rPr>
        <w:t xml:space="preserve"> </w:t>
      </w:r>
      <w:r w:rsidRPr="006F29E0">
        <w:rPr>
          <w:sz w:val="24"/>
          <w:szCs w:val="24"/>
        </w:rPr>
        <w:t>г. №131-ФЗ «Об общих принципах организации местного самоуправления в Российской Федерации», Устава сельского поселения Алакуртти, Положения о «Бюджетном процессе в муниципальном образовании сельское поселение Алакуртти Кандалакшского района»</w:t>
      </w:r>
      <w:r w:rsidRPr="006F29E0">
        <w:rPr>
          <w:color w:val="17365D"/>
          <w:sz w:val="24"/>
          <w:szCs w:val="24"/>
        </w:rPr>
        <w:t xml:space="preserve"> и </w:t>
      </w:r>
      <w:r w:rsidRPr="006F29E0">
        <w:rPr>
          <w:sz w:val="24"/>
          <w:szCs w:val="24"/>
        </w:rPr>
        <w:t>Положения о порядке организации и проведения публичных слушаний</w:t>
      </w:r>
    </w:p>
    <w:p w:rsidR="004B11A2" w:rsidRPr="006F29E0" w:rsidRDefault="004B11A2" w:rsidP="006F29E0">
      <w:pPr>
        <w:ind w:firstLine="709"/>
        <w:jc w:val="center"/>
        <w:rPr>
          <w:sz w:val="24"/>
          <w:szCs w:val="24"/>
        </w:rPr>
      </w:pPr>
    </w:p>
    <w:p w:rsidR="006F29E0" w:rsidRPr="006F29E0" w:rsidRDefault="006F29E0" w:rsidP="006F29E0">
      <w:pPr>
        <w:widowControl w:val="0"/>
        <w:autoSpaceDE w:val="0"/>
        <w:autoSpaceDN w:val="0"/>
        <w:adjustRightInd w:val="0"/>
        <w:ind w:firstLine="709"/>
        <w:jc w:val="center"/>
        <w:rPr>
          <w:b/>
          <w:sz w:val="24"/>
          <w:szCs w:val="24"/>
        </w:rPr>
      </w:pPr>
      <w:r w:rsidRPr="006F29E0">
        <w:rPr>
          <w:sz w:val="24"/>
          <w:szCs w:val="24"/>
        </w:rPr>
        <w:t>на основании открытого голосования</w:t>
      </w:r>
      <w:r w:rsidRPr="006F29E0">
        <w:rPr>
          <w:b/>
          <w:sz w:val="24"/>
          <w:szCs w:val="24"/>
        </w:rPr>
        <w:t xml:space="preserve"> </w:t>
      </w:r>
    </w:p>
    <w:p w:rsidR="006F29E0" w:rsidRPr="006F29E0" w:rsidRDefault="006F29E0" w:rsidP="006F29E0">
      <w:pPr>
        <w:widowControl w:val="0"/>
        <w:autoSpaceDE w:val="0"/>
        <w:autoSpaceDN w:val="0"/>
        <w:adjustRightInd w:val="0"/>
        <w:ind w:firstLine="709"/>
        <w:jc w:val="center"/>
        <w:rPr>
          <w:sz w:val="24"/>
          <w:szCs w:val="24"/>
        </w:rPr>
      </w:pPr>
      <w:r w:rsidRPr="006F29E0">
        <w:rPr>
          <w:sz w:val="24"/>
          <w:szCs w:val="24"/>
        </w:rPr>
        <w:t xml:space="preserve">Совет депутатов сельское поселение Алакуртти </w:t>
      </w:r>
    </w:p>
    <w:p w:rsidR="006F29E0" w:rsidRPr="006F29E0" w:rsidRDefault="006F29E0" w:rsidP="006F29E0">
      <w:pPr>
        <w:widowControl w:val="0"/>
        <w:autoSpaceDE w:val="0"/>
        <w:autoSpaceDN w:val="0"/>
        <w:adjustRightInd w:val="0"/>
        <w:ind w:firstLine="709"/>
        <w:jc w:val="center"/>
        <w:rPr>
          <w:sz w:val="24"/>
          <w:szCs w:val="24"/>
        </w:rPr>
      </w:pPr>
      <w:r w:rsidRPr="006F29E0">
        <w:rPr>
          <w:sz w:val="24"/>
          <w:szCs w:val="24"/>
        </w:rPr>
        <w:t xml:space="preserve">Кандалакшского района </w:t>
      </w:r>
    </w:p>
    <w:p w:rsidR="006F29E0" w:rsidRDefault="006F29E0" w:rsidP="006F29E0">
      <w:pPr>
        <w:ind w:firstLine="709"/>
        <w:jc w:val="center"/>
        <w:rPr>
          <w:sz w:val="24"/>
          <w:szCs w:val="24"/>
        </w:rPr>
      </w:pPr>
    </w:p>
    <w:p w:rsidR="004B11A2" w:rsidRPr="006F29E0" w:rsidRDefault="004B11A2" w:rsidP="006F29E0">
      <w:pPr>
        <w:ind w:firstLine="709"/>
        <w:jc w:val="center"/>
        <w:rPr>
          <w:b/>
          <w:sz w:val="24"/>
          <w:szCs w:val="24"/>
        </w:rPr>
      </w:pPr>
      <w:r w:rsidRPr="006F29E0">
        <w:rPr>
          <w:b/>
          <w:sz w:val="24"/>
          <w:szCs w:val="24"/>
        </w:rPr>
        <w:t>РЕШИЛ:</w:t>
      </w:r>
    </w:p>
    <w:p w:rsidR="004B11A2" w:rsidRPr="006F29E0" w:rsidRDefault="004B11A2" w:rsidP="006F29E0">
      <w:pPr>
        <w:ind w:firstLine="709"/>
        <w:rPr>
          <w:b/>
          <w:sz w:val="24"/>
          <w:szCs w:val="24"/>
        </w:rPr>
      </w:pPr>
    </w:p>
    <w:p w:rsidR="004B11A2" w:rsidRPr="006F29E0" w:rsidRDefault="00123AE9" w:rsidP="00DC6416">
      <w:pPr>
        <w:ind w:firstLine="709"/>
        <w:jc w:val="both"/>
        <w:rPr>
          <w:sz w:val="24"/>
          <w:szCs w:val="24"/>
        </w:rPr>
      </w:pPr>
      <w:r w:rsidRPr="006F29E0">
        <w:rPr>
          <w:sz w:val="24"/>
          <w:szCs w:val="24"/>
        </w:rPr>
        <w:t xml:space="preserve">1. </w:t>
      </w:r>
      <w:r w:rsidR="00DC6416">
        <w:rPr>
          <w:sz w:val="24"/>
          <w:szCs w:val="24"/>
        </w:rPr>
        <w:t xml:space="preserve">О назначении публичных слушаний </w:t>
      </w:r>
      <w:r w:rsidR="00DC6416" w:rsidRPr="00DC6416">
        <w:rPr>
          <w:sz w:val="24"/>
          <w:szCs w:val="24"/>
        </w:rPr>
        <w:t>по проекту бюджета</w:t>
      </w:r>
      <w:r w:rsidR="00DC6416">
        <w:rPr>
          <w:sz w:val="24"/>
          <w:szCs w:val="24"/>
        </w:rPr>
        <w:t xml:space="preserve"> сельского поселения Алакуртти </w:t>
      </w:r>
      <w:r w:rsidR="00DC6416" w:rsidRPr="00DC6416">
        <w:rPr>
          <w:sz w:val="24"/>
          <w:szCs w:val="24"/>
        </w:rPr>
        <w:t>Кандалакшского района на 2018 год</w:t>
      </w:r>
    </w:p>
    <w:p w:rsidR="004B11A2" w:rsidRPr="006F29E0" w:rsidRDefault="00123AE9" w:rsidP="006F29E0">
      <w:pPr>
        <w:ind w:firstLine="709"/>
        <w:jc w:val="both"/>
        <w:rPr>
          <w:sz w:val="24"/>
          <w:szCs w:val="24"/>
        </w:rPr>
      </w:pPr>
      <w:r w:rsidRPr="006F29E0">
        <w:rPr>
          <w:sz w:val="24"/>
          <w:szCs w:val="24"/>
        </w:rPr>
        <w:t xml:space="preserve">2. </w:t>
      </w:r>
      <w:r w:rsidR="004B11A2" w:rsidRPr="006F29E0">
        <w:rPr>
          <w:sz w:val="24"/>
          <w:szCs w:val="24"/>
        </w:rPr>
        <w:t>Назначить публичные слушания с участием населения</w:t>
      </w:r>
      <w:r w:rsidR="003F205B" w:rsidRPr="006F29E0">
        <w:rPr>
          <w:sz w:val="24"/>
          <w:szCs w:val="24"/>
        </w:rPr>
        <w:t xml:space="preserve"> </w:t>
      </w:r>
      <w:r w:rsidR="004B11A2" w:rsidRPr="006F29E0">
        <w:rPr>
          <w:sz w:val="24"/>
          <w:szCs w:val="24"/>
        </w:rPr>
        <w:t>сельского поселения Алакуртти Кандалакшского района по обсуждению проекта «Бюджет сельского поселения Алакуртти Кандалакшского района на 201</w:t>
      </w:r>
      <w:r w:rsidR="008F10B7">
        <w:rPr>
          <w:sz w:val="24"/>
          <w:szCs w:val="24"/>
        </w:rPr>
        <w:t>8</w:t>
      </w:r>
      <w:r w:rsidR="004B11A2" w:rsidRPr="006F29E0">
        <w:rPr>
          <w:sz w:val="24"/>
          <w:szCs w:val="24"/>
        </w:rPr>
        <w:t xml:space="preserve"> год».</w:t>
      </w:r>
    </w:p>
    <w:p w:rsidR="004B11A2" w:rsidRPr="006F29E0" w:rsidRDefault="004B11A2" w:rsidP="006F29E0">
      <w:pPr>
        <w:ind w:firstLine="709"/>
        <w:jc w:val="both"/>
        <w:rPr>
          <w:color w:val="C0C0C0"/>
          <w:sz w:val="24"/>
          <w:szCs w:val="24"/>
        </w:rPr>
      </w:pPr>
      <w:r w:rsidRPr="006F29E0">
        <w:rPr>
          <w:sz w:val="24"/>
          <w:szCs w:val="24"/>
        </w:rPr>
        <w:t xml:space="preserve">Место проведения публичных слушаний – </w:t>
      </w:r>
      <w:r w:rsidRPr="006F29E0">
        <w:rPr>
          <w:color w:val="000000"/>
          <w:sz w:val="24"/>
          <w:szCs w:val="24"/>
        </w:rPr>
        <w:t xml:space="preserve">помещение по адресу: </w:t>
      </w:r>
      <w:r w:rsidRPr="006F29E0">
        <w:rPr>
          <w:sz w:val="24"/>
          <w:szCs w:val="24"/>
        </w:rPr>
        <w:t xml:space="preserve">зал, расположенный в здании ул. </w:t>
      </w:r>
      <w:r w:rsidR="003F205B" w:rsidRPr="006F29E0">
        <w:rPr>
          <w:sz w:val="24"/>
          <w:szCs w:val="24"/>
        </w:rPr>
        <w:t>Содружества</w:t>
      </w:r>
      <w:r w:rsidRPr="006F29E0">
        <w:rPr>
          <w:sz w:val="24"/>
          <w:szCs w:val="24"/>
        </w:rPr>
        <w:t xml:space="preserve">, д. </w:t>
      </w:r>
      <w:r w:rsidR="003F205B" w:rsidRPr="006F29E0">
        <w:rPr>
          <w:sz w:val="24"/>
          <w:szCs w:val="24"/>
        </w:rPr>
        <w:t>1</w:t>
      </w:r>
      <w:r w:rsidRPr="006F29E0">
        <w:rPr>
          <w:sz w:val="24"/>
          <w:szCs w:val="24"/>
        </w:rPr>
        <w:t xml:space="preserve">2, </w:t>
      </w:r>
      <w:r w:rsidR="003F205B" w:rsidRPr="006F29E0">
        <w:rPr>
          <w:sz w:val="24"/>
          <w:szCs w:val="24"/>
        </w:rPr>
        <w:t>1</w:t>
      </w:r>
      <w:r w:rsidRPr="006F29E0">
        <w:rPr>
          <w:sz w:val="24"/>
          <w:szCs w:val="24"/>
        </w:rPr>
        <w:t>-й этаж.</w:t>
      </w:r>
    </w:p>
    <w:p w:rsidR="004B11A2" w:rsidRPr="006F29E0" w:rsidRDefault="004B11A2" w:rsidP="006F29E0">
      <w:pPr>
        <w:ind w:firstLine="709"/>
        <w:rPr>
          <w:b/>
          <w:sz w:val="24"/>
          <w:szCs w:val="24"/>
        </w:rPr>
      </w:pPr>
      <w:r w:rsidRPr="006F29E0">
        <w:rPr>
          <w:sz w:val="24"/>
          <w:szCs w:val="24"/>
        </w:rPr>
        <w:t xml:space="preserve">Дата и время проведения слушаний – </w:t>
      </w:r>
      <w:r w:rsidR="00B14361">
        <w:rPr>
          <w:b/>
          <w:sz w:val="24"/>
          <w:szCs w:val="24"/>
        </w:rPr>
        <w:t>08</w:t>
      </w:r>
      <w:r w:rsidR="00ED6D4E" w:rsidRPr="006F29E0">
        <w:rPr>
          <w:b/>
          <w:sz w:val="24"/>
          <w:szCs w:val="24"/>
        </w:rPr>
        <w:t>.1</w:t>
      </w:r>
      <w:r w:rsidR="00373AB0">
        <w:rPr>
          <w:b/>
          <w:sz w:val="24"/>
          <w:szCs w:val="24"/>
        </w:rPr>
        <w:t>2</w:t>
      </w:r>
      <w:r w:rsidR="00B95869" w:rsidRPr="006F29E0">
        <w:rPr>
          <w:b/>
          <w:sz w:val="24"/>
          <w:szCs w:val="24"/>
        </w:rPr>
        <w:t>.201</w:t>
      </w:r>
      <w:r w:rsidR="008F10B7">
        <w:rPr>
          <w:b/>
          <w:sz w:val="24"/>
          <w:szCs w:val="24"/>
        </w:rPr>
        <w:t>7</w:t>
      </w:r>
      <w:r w:rsidR="00ED6D4E" w:rsidRPr="006F29E0">
        <w:rPr>
          <w:b/>
          <w:sz w:val="24"/>
          <w:szCs w:val="24"/>
        </w:rPr>
        <w:t xml:space="preserve"> года в 1</w:t>
      </w:r>
      <w:r w:rsidR="003F205B" w:rsidRPr="006F29E0">
        <w:rPr>
          <w:b/>
          <w:sz w:val="24"/>
          <w:szCs w:val="24"/>
        </w:rPr>
        <w:t>2</w:t>
      </w:r>
      <w:r w:rsidRPr="006F29E0">
        <w:rPr>
          <w:b/>
          <w:sz w:val="24"/>
          <w:szCs w:val="24"/>
        </w:rPr>
        <w:t>.00 час</w:t>
      </w:r>
      <w:r w:rsidR="003341CD" w:rsidRPr="006F29E0">
        <w:rPr>
          <w:b/>
          <w:sz w:val="24"/>
          <w:szCs w:val="24"/>
        </w:rPr>
        <w:t>.</w:t>
      </w:r>
    </w:p>
    <w:p w:rsidR="004B11A2" w:rsidRPr="006F29E0" w:rsidRDefault="004B11A2" w:rsidP="006F29E0">
      <w:pPr>
        <w:ind w:firstLine="709"/>
        <w:jc w:val="both"/>
        <w:rPr>
          <w:sz w:val="24"/>
          <w:szCs w:val="24"/>
        </w:rPr>
      </w:pPr>
      <w:r w:rsidRPr="006F29E0">
        <w:rPr>
          <w:sz w:val="24"/>
          <w:szCs w:val="24"/>
        </w:rPr>
        <w:t xml:space="preserve">Адрес, по которому могут быть представлены предложения и замечания по обсуждаемым проектам, заявки на участие в публичных слушаниях с правом выступления – село Алакуртти, ул. </w:t>
      </w:r>
      <w:r w:rsidR="003F205B" w:rsidRPr="006F29E0">
        <w:rPr>
          <w:sz w:val="24"/>
          <w:szCs w:val="24"/>
        </w:rPr>
        <w:t>Содружества, д. 12</w:t>
      </w:r>
      <w:r w:rsidRPr="006F29E0">
        <w:rPr>
          <w:sz w:val="24"/>
          <w:szCs w:val="24"/>
        </w:rPr>
        <w:t>, кабинет с</w:t>
      </w:r>
      <w:r w:rsidR="000C777B" w:rsidRPr="006F29E0">
        <w:rPr>
          <w:sz w:val="24"/>
          <w:szCs w:val="24"/>
        </w:rPr>
        <w:t>пециалиста Совета депутатов (в будние дни – с 9.00 до 13</w:t>
      </w:r>
      <w:r w:rsidRPr="006F29E0">
        <w:rPr>
          <w:sz w:val="24"/>
          <w:szCs w:val="24"/>
        </w:rPr>
        <w:t xml:space="preserve">.00), телефон </w:t>
      </w:r>
      <w:r w:rsidR="0071732C" w:rsidRPr="006F29E0">
        <w:rPr>
          <w:sz w:val="24"/>
          <w:szCs w:val="24"/>
        </w:rPr>
        <w:t xml:space="preserve">8(81533) </w:t>
      </w:r>
      <w:r w:rsidR="00B95869" w:rsidRPr="006F29E0">
        <w:rPr>
          <w:sz w:val="24"/>
          <w:szCs w:val="24"/>
        </w:rPr>
        <w:t>53-591</w:t>
      </w:r>
      <w:r w:rsidRPr="006F29E0">
        <w:rPr>
          <w:sz w:val="24"/>
          <w:szCs w:val="24"/>
        </w:rPr>
        <w:t>.</w:t>
      </w:r>
    </w:p>
    <w:p w:rsidR="004B11A2" w:rsidRPr="00DE1C88" w:rsidRDefault="004B11A2" w:rsidP="006F29E0">
      <w:pPr>
        <w:ind w:firstLine="709"/>
        <w:jc w:val="both"/>
        <w:rPr>
          <w:i/>
          <w:sz w:val="24"/>
          <w:szCs w:val="24"/>
        </w:rPr>
      </w:pPr>
      <w:r w:rsidRPr="006F29E0">
        <w:rPr>
          <w:sz w:val="24"/>
          <w:szCs w:val="24"/>
        </w:rPr>
        <w:t>Срок подачи предложений и замечаний, заявок на участие в публичных слушаниях с правом выступления –</w:t>
      </w:r>
      <w:r w:rsidR="003F205B" w:rsidRPr="006F29E0">
        <w:rPr>
          <w:sz w:val="24"/>
          <w:szCs w:val="24"/>
        </w:rPr>
        <w:t xml:space="preserve"> </w:t>
      </w:r>
      <w:r w:rsidRPr="006F29E0">
        <w:rPr>
          <w:b/>
          <w:sz w:val="24"/>
          <w:szCs w:val="24"/>
        </w:rPr>
        <w:t xml:space="preserve">до </w:t>
      </w:r>
      <w:r w:rsidR="00B14361">
        <w:rPr>
          <w:b/>
          <w:sz w:val="24"/>
          <w:szCs w:val="24"/>
        </w:rPr>
        <w:t>05</w:t>
      </w:r>
      <w:r w:rsidR="008F10B7">
        <w:rPr>
          <w:b/>
          <w:sz w:val="24"/>
          <w:szCs w:val="24"/>
        </w:rPr>
        <w:t>.1</w:t>
      </w:r>
      <w:r w:rsidR="00B14361">
        <w:rPr>
          <w:b/>
          <w:sz w:val="24"/>
          <w:szCs w:val="24"/>
        </w:rPr>
        <w:t>2</w:t>
      </w:r>
      <w:r w:rsidR="00B95869" w:rsidRPr="006F29E0">
        <w:rPr>
          <w:b/>
          <w:sz w:val="24"/>
          <w:szCs w:val="24"/>
        </w:rPr>
        <w:t>.201</w:t>
      </w:r>
      <w:r w:rsidR="008F10B7">
        <w:rPr>
          <w:b/>
          <w:sz w:val="24"/>
          <w:szCs w:val="24"/>
        </w:rPr>
        <w:t>7</w:t>
      </w:r>
      <w:r w:rsidRPr="006F29E0">
        <w:rPr>
          <w:b/>
          <w:sz w:val="24"/>
          <w:szCs w:val="24"/>
        </w:rPr>
        <w:t xml:space="preserve"> года</w:t>
      </w:r>
      <w:r w:rsidR="00DE1C88">
        <w:rPr>
          <w:b/>
          <w:sz w:val="24"/>
          <w:szCs w:val="24"/>
        </w:rPr>
        <w:t>.</w:t>
      </w:r>
    </w:p>
    <w:p w:rsidR="004B11A2" w:rsidRPr="006F29E0" w:rsidRDefault="00123AE9" w:rsidP="006F29E0">
      <w:pPr>
        <w:ind w:firstLine="709"/>
        <w:jc w:val="both"/>
        <w:rPr>
          <w:color w:val="17365D"/>
          <w:sz w:val="24"/>
          <w:szCs w:val="24"/>
        </w:rPr>
      </w:pPr>
      <w:r w:rsidRPr="006F29E0">
        <w:rPr>
          <w:sz w:val="24"/>
          <w:szCs w:val="24"/>
        </w:rPr>
        <w:t xml:space="preserve">3. </w:t>
      </w:r>
      <w:r w:rsidR="004B11A2" w:rsidRPr="006F29E0">
        <w:rPr>
          <w:sz w:val="24"/>
          <w:szCs w:val="24"/>
        </w:rPr>
        <w:t>Опубликовать проект решения «Бюджет сельского поселения</w:t>
      </w:r>
      <w:r w:rsidR="000C777B" w:rsidRPr="006F29E0">
        <w:rPr>
          <w:sz w:val="24"/>
          <w:szCs w:val="24"/>
        </w:rPr>
        <w:t xml:space="preserve"> Алакуртти на</w:t>
      </w:r>
      <w:r w:rsidR="004B11A2" w:rsidRPr="006F29E0">
        <w:rPr>
          <w:sz w:val="24"/>
          <w:szCs w:val="24"/>
        </w:rPr>
        <w:t xml:space="preserve"> 201</w:t>
      </w:r>
      <w:r w:rsidR="001B2FAB" w:rsidRPr="001B2FAB">
        <w:rPr>
          <w:sz w:val="24"/>
          <w:szCs w:val="24"/>
        </w:rPr>
        <w:t>8</w:t>
      </w:r>
      <w:r w:rsidR="004B11A2" w:rsidRPr="006F29E0">
        <w:rPr>
          <w:sz w:val="24"/>
          <w:szCs w:val="24"/>
        </w:rPr>
        <w:t xml:space="preserve"> год</w:t>
      </w:r>
      <w:bookmarkStart w:id="0" w:name="_GoBack"/>
      <w:bookmarkEnd w:id="0"/>
      <w:r w:rsidR="004B11A2" w:rsidRPr="006F29E0">
        <w:rPr>
          <w:sz w:val="24"/>
          <w:szCs w:val="24"/>
        </w:rPr>
        <w:t>» и</w:t>
      </w:r>
      <w:r w:rsidR="006F29E0">
        <w:rPr>
          <w:sz w:val="24"/>
          <w:szCs w:val="24"/>
        </w:rPr>
        <w:t xml:space="preserve"> </w:t>
      </w:r>
      <w:r w:rsidR="004B11A2" w:rsidRPr="006F29E0">
        <w:rPr>
          <w:sz w:val="24"/>
          <w:szCs w:val="24"/>
        </w:rPr>
        <w:t xml:space="preserve">настоящее решение в информационном бюллетене «Алакуртти - наша земля» и на </w:t>
      </w:r>
      <w:r w:rsidR="006F29E0">
        <w:rPr>
          <w:sz w:val="24"/>
          <w:szCs w:val="24"/>
        </w:rPr>
        <w:t>официальном сайте администрации сельского поселения Алакуртти Кандалакшского района.</w:t>
      </w:r>
    </w:p>
    <w:p w:rsidR="004B11A2" w:rsidRPr="006F29E0" w:rsidRDefault="004B11A2" w:rsidP="006F29E0">
      <w:pPr>
        <w:ind w:firstLine="709"/>
        <w:jc w:val="both"/>
        <w:rPr>
          <w:sz w:val="24"/>
          <w:szCs w:val="24"/>
        </w:rPr>
      </w:pPr>
    </w:p>
    <w:p w:rsidR="00123AE9" w:rsidRDefault="00123AE9" w:rsidP="006F29E0">
      <w:pPr>
        <w:pStyle w:val="Style5"/>
        <w:widowControl/>
        <w:spacing w:line="240" w:lineRule="auto"/>
        <w:ind w:firstLine="709"/>
        <w:jc w:val="left"/>
        <w:rPr>
          <w:rStyle w:val="FontStyle20"/>
          <w:sz w:val="24"/>
          <w:szCs w:val="24"/>
        </w:rPr>
      </w:pPr>
    </w:p>
    <w:p w:rsidR="006F29E0" w:rsidRPr="006F29E0" w:rsidRDefault="006F29E0" w:rsidP="006F29E0">
      <w:pPr>
        <w:pStyle w:val="Style5"/>
        <w:widowControl/>
        <w:spacing w:line="240" w:lineRule="auto"/>
        <w:ind w:firstLine="709"/>
        <w:jc w:val="left"/>
        <w:rPr>
          <w:rStyle w:val="FontStyle20"/>
          <w:sz w:val="24"/>
          <w:szCs w:val="24"/>
        </w:rPr>
      </w:pPr>
    </w:p>
    <w:p w:rsidR="003F205B" w:rsidRDefault="004B11A2" w:rsidP="006F29E0">
      <w:pPr>
        <w:pStyle w:val="Style5"/>
        <w:widowControl/>
        <w:spacing w:line="240" w:lineRule="auto"/>
        <w:ind w:firstLine="0"/>
        <w:jc w:val="left"/>
        <w:rPr>
          <w:rStyle w:val="FontStyle20"/>
          <w:sz w:val="24"/>
          <w:szCs w:val="24"/>
        </w:rPr>
      </w:pPr>
      <w:r w:rsidRPr="006F29E0">
        <w:rPr>
          <w:rStyle w:val="FontStyle20"/>
          <w:sz w:val="24"/>
          <w:szCs w:val="24"/>
        </w:rPr>
        <w:t xml:space="preserve">Глава </w:t>
      </w:r>
      <w:r w:rsidR="00E7466E" w:rsidRPr="006F29E0">
        <w:rPr>
          <w:rStyle w:val="FontStyle20"/>
          <w:sz w:val="24"/>
          <w:szCs w:val="24"/>
        </w:rPr>
        <w:t>сельского поселения Алакуртти</w:t>
      </w:r>
      <w:r w:rsidRPr="006F29E0">
        <w:rPr>
          <w:rStyle w:val="FontStyle20"/>
          <w:sz w:val="24"/>
          <w:szCs w:val="24"/>
        </w:rPr>
        <w:t xml:space="preserve">          </w:t>
      </w:r>
      <w:r w:rsidR="006F29E0">
        <w:rPr>
          <w:rStyle w:val="FontStyle20"/>
          <w:sz w:val="24"/>
          <w:szCs w:val="24"/>
        </w:rPr>
        <w:t xml:space="preserve">                                      </w:t>
      </w:r>
      <w:r w:rsidRPr="006F29E0">
        <w:rPr>
          <w:rStyle w:val="FontStyle20"/>
          <w:sz w:val="24"/>
          <w:szCs w:val="24"/>
        </w:rPr>
        <w:t xml:space="preserve">                     </w:t>
      </w:r>
      <w:r w:rsidR="003F205B" w:rsidRPr="006F29E0">
        <w:rPr>
          <w:rStyle w:val="FontStyle20"/>
          <w:sz w:val="24"/>
          <w:szCs w:val="24"/>
        </w:rPr>
        <w:t>А</w:t>
      </w:r>
      <w:r w:rsidRPr="006F29E0">
        <w:rPr>
          <w:rStyle w:val="FontStyle20"/>
          <w:sz w:val="24"/>
          <w:szCs w:val="24"/>
        </w:rPr>
        <w:t>.</w:t>
      </w:r>
      <w:r w:rsidR="003F205B" w:rsidRPr="006F29E0">
        <w:rPr>
          <w:rStyle w:val="FontStyle20"/>
          <w:sz w:val="24"/>
          <w:szCs w:val="24"/>
        </w:rPr>
        <w:t>О</w:t>
      </w:r>
      <w:r w:rsidRPr="006F29E0">
        <w:rPr>
          <w:rStyle w:val="FontStyle20"/>
          <w:sz w:val="24"/>
          <w:szCs w:val="24"/>
        </w:rPr>
        <w:t>. В</w:t>
      </w:r>
      <w:r w:rsidR="003F205B" w:rsidRPr="006F29E0">
        <w:rPr>
          <w:rStyle w:val="FontStyle20"/>
          <w:sz w:val="24"/>
          <w:szCs w:val="24"/>
        </w:rPr>
        <w:t>ладимиров</w:t>
      </w:r>
    </w:p>
    <w:p w:rsidR="00A44BBE" w:rsidRPr="004E3933" w:rsidRDefault="00A44BBE" w:rsidP="00A44BBE">
      <w:pPr>
        <w:pStyle w:val="afff5"/>
        <w:rPr>
          <w:szCs w:val="24"/>
          <w:u w:val="none"/>
        </w:rPr>
      </w:pPr>
      <w:r w:rsidRPr="004E3933">
        <w:rPr>
          <w:szCs w:val="24"/>
          <w:u w:val="none"/>
        </w:rPr>
        <w:lastRenderedPageBreak/>
        <w:t xml:space="preserve">Пояснительная записка </w:t>
      </w:r>
    </w:p>
    <w:p w:rsidR="00A44BBE" w:rsidRPr="004E3933" w:rsidRDefault="00A44BBE" w:rsidP="00A44BBE">
      <w:pPr>
        <w:jc w:val="center"/>
        <w:rPr>
          <w:b/>
          <w:sz w:val="24"/>
          <w:szCs w:val="24"/>
        </w:rPr>
      </w:pPr>
      <w:r w:rsidRPr="004E3933">
        <w:rPr>
          <w:b/>
          <w:sz w:val="24"/>
          <w:szCs w:val="24"/>
        </w:rPr>
        <w:t xml:space="preserve">к проекту решения Совета депутатов </w:t>
      </w:r>
    </w:p>
    <w:p w:rsidR="00A44BBE" w:rsidRPr="004E3933" w:rsidRDefault="00A44BBE" w:rsidP="00A44BBE">
      <w:pPr>
        <w:jc w:val="center"/>
        <w:rPr>
          <w:b/>
          <w:sz w:val="24"/>
          <w:szCs w:val="24"/>
        </w:rPr>
      </w:pPr>
      <w:r w:rsidRPr="004E3933">
        <w:rPr>
          <w:b/>
          <w:sz w:val="24"/>
          <w:szCs w:val="24"/>
        </w:rPr>
        <w:t xml:space="preserve">сельского поселения Алакуртти Кандалакшского района </w:t>
      </w:r>
    </w:p>
    <w:p w:rsidR="00A44BBE" w:rsidRPr="004E3933" w:rsidRDefault="00A44BBE" w:rsidP="00A44BBE">
      <w:pPr>
        <w:jc w:val="center"/>
        <w:rPr>
          <w:b/>
          <w:sz w:val="24"/>
          <w:szCs w:val="24"/>
        </w:rPr>
      </w:pPr>
      <w:r w:rsidRPr="004E3933">
        <w:rPr>
          <w:b/>
          <w:sz w:val="24"/>
          <w:szCs w:val="24"/>
        </w:rPr>
        <w:t xml:space="preserve">«О бюджете сельского поселения Алакуртти Кандалакшского района </w:t>
      </w:r>
    </w:p>
    <w:p w:rsidR="00A44BBE" w:rsidRPr="004E3933" w:rsidRDefault="00A44BBE" w:rsidP="00A44BBE">
      <w:pPr>
        <w:jc w:val="center"/>
        <w:rPr>
          <w:b/>
          <w:sz w:val="24"/>
          <w:szCs w:val="24"/>
        </w:rPr>
      </w:pPr>
      <w:r w:rsidRPr="004E3933">
        <w:rPr>
          <w:b/>
          <w:sz w:val="24"/>
          <w:szCs w:val="24"/>
        </w:rPr>
        <w:t>на 201</w:t>
      </w:r>
      <w:r>
        <w:rPr>
          <w:b/>
          <w:sz w:val="24"/>
          <w:szCs w:val="24"/>
        </w:rPr>
        <w:t>8</w:t>
      </w:r>
      <w:r w:rsidRPr="004E3933">
        <w:rPr>
          <w:b/>
          <w:sz w:val="24"/>
          <w:szCs w:val="24"/>
        </w:rPr>
        <w:t xml:space="preserve"> год»</w:t>
      </w:r>
    </w:p>
    <w:p w:rsidR="00A44BBE" w:rsidRPr="004E3933" w:rsidRDefault="00A44BBE" w:rsidP="00A44BBE">
      <w:pPr>
        <w:rPr>
          <w:sz w:val="24"/>
          <w:szCs w:val="24"/>
        </w:rPr>
      </w:pPr>
      <w:r w:rsidRPr="004E3933">
        <w:rPr>
          <w:sz w:val="24"/>
          <w:szCs w:val="24"/>
        </w:rPr>
        <w:tab/>
      </w:r>
    </w:p>
    <w:p w:rsidR="00A44BBE" w:rsidRPr="004E3933" w:rsidRDefault="00A44BBE" w:rsidP="00A44BBE">
      <w:pPr>
        <w:rPr>
          <w:sz w:val="24"/>
          <w:szCs w:val="24"/>
        </w:rPr>
      </w:pPr>
    </w:p>
    <w:p w:rsidR="00A44BBE" w:rsidRPr="004E3933" w:rsidRDefault="00A44BBE" w:rsidP="00A44BBE">
      <w:pPr>
        <w:ind w:firstLine="709"/>
        <w:jc w:val="both"/>
        <w:rPr>
          <w:sz w:val="24"/>
          <w:szCs w:val="24"/>
        </w:rPr>
      </w:pPr>
      <w:r w:rsidRPr="004E3933">
        <w:rPr>
          <w:sz w:val="24"/>
          <w:szCs w:val="24"/>
        </w:rPr>
        <w:t>Проект решения Совета депутатов сельского поселения Алакуртти Кандалакшского района «О бюджете сельского поселения Алакуртти Кандалакшского района на 201</w:t>
      </w:r>
      <w:r>
        <w:rPr>
          <w:sz w:val="24"/>
          <w:szCs w:val="24"/>
        </w:rPr>
        <w:t>8</w:t>
      </w:r>
      <w:r w:rsidRPr="004E3933">
        <w:rPr>
          <w:sz w:val="24"/>
          <w:szCs w:val="24"/>
        </w:rPr>
        <w:t xml:space="preserve"> год» (далее – проект решения о бюджете) основан на положениях:</w:t>
      </w:r>
    </w:p>
    <w:p w:rsidR="00A44BBE" w:rsidRPr="004E3933" w:rsidRDefault="00A44BBE" w:rsidP="00A44BBE">
      <w:pPr>
        <w:pStyle w:val="ab"/>
        <w:numPr>
          <w:ilvl w:val="0"/>
          <w:numId w:val="7"/>
        </w:numPr>
        <w:tabs>
          <w:tab w:val="left" w:pos="993"/>
        </w:tabs>
        <w:autoSpaceDE w:val="0"/>
        <w:autoSpaceDN w:val="0"/>
        <w:adjustRightInd w:val="0"/>
        <w:ind w:left="0" w:firstLine="709"/>
        <w:contextualSpacing/>
        <w:jc w:val="both"/>
        <w:rPr>
          <w:sz w:val="24"/>
          <w:szCs w:val="24"/>
        </w:rPr>
      </w:pPr>
      <w:r w:rsidRPr="004E3933">
        <w:rPr>
          <w:sz w:val="24"/>
          <w:szCs w:val="24"/>
        </w:rPr>
        <w:t>послания Президента РФ Федеральному Собранию, определяющих бюджетную политику (требования к бюджетной политике) в Российской Федерации;</w:t>
      </w:r>
    </w:p>
    <w:p w:rsidR="00A44BBE" w:rsidRPr="004E3933" w:rsidRDefault="00A44BBE" w:rsidP="00A44BBE">
      <w:pPr>
        <w:pStyle w:val="ab"/>
        <w:numPr>
          <w:ilvl w:val="0"/>
          <w:numId w:val="7"/>
        </w:numPr>
        <w:tabs>
          <w:tab w:val="left" w:pos="993"/>
        </w:tabs>
        <w:autoSpaceDE w:val="0"/>
        <w:autoSpaceDN w:val="0"/>
        <w:adjustRightInd w:val="0"/>
        <w:ind w:left="0" w:firstLine="709"/>
        <w:contextualSpacing/>
        <w:jc w:val="both"/>
        <w:rPr>
          <w:sz w:val="24"/>
          <w:szCs w:val="24"/>
        </w:rPr>
      </w:pPr>
      <w:r w:rsidRPr="004E3933">
        <w:rPr>
          <w:sz w:val="24"/>
          <w:szCs w:val="24"/>
        </w:rPr>
        <w:t>прогноза социально-экономического развития Мурманской области, муниципального образования Кандалакшский район и сельского поселения Алакуртти Кандалакшского района на 201</w:t>
      </w:r>
      <w:r>
        <w:rPr>
          <w:sz w:val="24"/>
          <w:szCs w:val="24"/>
        </w:rPr>
        <w:t>8</w:t>
      </w:r>
      <w:r w:rsidRPr="004E3933">
        <w:rPr>
          <w:sz w:val="24"/>
          <w:szCs w:val="24"/>
        </w:rPr>
        <w:t xml:space="preserve"> год и на плановый период 201</w:t>
      </w:r>
      <w:r>
        <w:rPr>
          <w:sz w:val="24"/>
          <w:szCs w:val="24"/>
        </w:rPr>
        <w:t>9</w:t>
      </w:r>
      <w:r w:rsidRPr="004E3933">
        <w:rPr>
          <w:sz w:val="24"/>
          <w:szCs w:val="24"/>
        </w:rPr>
        <w:t xml:space="preserve"> и 20</w:t>
      </w:r>
      <w:r>
        <w:rPr>
          <w:sz w:val="24"/>
          <w:szCs w:val="24"/>
        </w:rPr>
        <w:t>20</w:t>
      </w:r>
      <w:r w:rsidRPr="004E3933">
        <w:rPr>
          <w:sz w:val="24"/>
          <w:szCs w:val="24"/>
        </w:rPr>
        <w:t xml:space="preserve"> годов;</w:t>
      </w:r>
    </w:p>
    <w:p w:rsidR="00A44BBE" w:rsidRPr="004E3933" w:rsidRDefault="00A44BBE" w:rsidP="00A44BBE">
      <w:pPr>
        <w:pStyle w:val="ab"/>
        <w:numPr>
          <w:ilvl w:val="0"/>
          <w:numId w:val="7"/>
        </w:numPr>
        <w:tabs>
          <w:tab w:val="left" w:pos="993"/>
        </w:tabs>
        <w:autoSpaceDE w:val="0"/>
        <w:autoSpaceDN w:val="0"/>
        <w:adjustRightInd w:val="0"/>
        <w:ind w:left="0" w:firstLine="709"/>
        <w:contextualSpacing/>
        <w:jc w:val="both"/>
        <w:rPr>
          <w:sz w:val="24"/>
          <w:szCs w:val="24"/>
        </w:rPr>
      </w:pPr>
      <w:r w:rsidRPr="004E3933">
        <w:rPr>
          <w:sz w:val="24"/>
          <w:szCs w:val="24"/>
        </w:rPr>
        <w:t>основных направлений бюджетной политики и основных направлени</w:t>
      </w:r>
      <w:r>
        <w:rPr>
          <w:sz w:val="24"/>
          <w:szCs w:val="24"/>
        </w:rPr>
        <w:t>й</w:t>
      </w:r>
      <w:r w:rsidRPr="004E3933">
        <w:rPr>
          <w:sz w:val="24"/>
          <w:szCs w:val="24"/>
        </w:rPr>
        <w:t xml:space="preserve"> налоговой политики на 201</w:t>
      </w:r>
      <w:r>
        <w:rPr>
          <w:sz w:val="24"/>
          <w:szCs w:val="24"/>
        </w:rPr>
        <w:t>8</w:t>
      </w:r>
      <w:r w:rsidRPr="004E3933">
        <w:rPr>
          <w:sz w:val="24"/>
          <w:szCs w:val="24"/>
        </w:rPr>
        <w:t xml:space="preserve"> год и на плановый период 201</w:t>
      </w:r>
      <w:r>
        <w:rPr>
          <w:sz w:val="24"/>
          <w:szCs w:val="24"/>
        </w:rPr>
        <w:t>9</w:t>
      </w:r>
      <w:r w:rsidRPr="004E3933">
        <w:rPr>
          <w:sz w:val="24"/>
          <w:szCs w:val="24"/>
        </w:rPr>
        <w:t xml:space="preserve"> и 20</w:t>
      </w:r>
      <w:r>
        <w:rPr>
          <w:sz w:val="24"/>
          <w:szCs w:val="24"/>
        </w:rPr>
        <w:t>20</w:t>
      </w:r>
      <w:r w:rsidRPr="004E3933">
        <w:rPr>
          <w:sz w:val="24"/>
          <w:szCs w:val="24"/>
        </w:rPr>
        <w:t xml:space="preserve"> годов, установленных на федеральном, региональном и местном уровнях;</w:t>
      </w:r>
    </w:p>
    <w:p w:rsidR="00A44BBE" w:rsidRPr="004E3933" w:rsidRDefault="00A44BBE" w:rsidP="00A44BBE">
      <w:pPr>
        <w:pStyle w:val="ab"/>
        <w:numPr>
          <w:ilvl w:val="0"/>
          <w:numId w:val="7"/>
        </w:numPr>
        <w:tabs>
          <w:tab w:val="left" w:pos="993"/>
        </w:tabs>
        <w:autoSpaceDE w:val="0"/>
        <w:autoSpaceDN w:val="0"/>
        <w:adjustRightInd w:val="0"/>
        <w:ind w:left="0" w:firstLine="709"/>
        <w:contextualSpacing/>
        <w:jc w:val="both"/>
        <w:rPr>
          <w:sz w:val="24"/>
          <w:szCs w:val="24"/>
        </w:rPr>
      </w:pPr>
      <w:r w:rsidRPr="004E3933">
        <w:rPr>
          <w:sz w:val="24"/>
          <w:szCs w:val="24"/>
        </w:rPr>
        <w:t>муниципальных программ сельского поселения Алакуртти Кандалакшского района (далее - муниципальные программы).</w:t>
      </w:r>
    </w:p>
    <w:p w:rsidR="00A44BBE" w:rsidRPr="004E3933" w:rsidRDefault="00A44BBE" w:rsidP="00A44BBE">
      <w:pPr>
        <w:autoSpaceDE w:val="0"/>
        <w:autoSpaceDN w:val="0"/>
        <w:adjustRightInd w:val="0"/>
        <w:ind w:firstLine="709"/>
        <w:jc w:val="both"/>
        <w:rPr>
          <w:sz w:val="24"/>
          <w:szCs w:val="24"/>
        </w:rPr>
      </w:pPr>
      <w:r w:rsidRPr="004E3933">
        <w:rPr>
          <w:sz w:val="24"/>
          <w:szCs w:val="24"/>
        </w:rPr>
        <w:t>В соответствии пунктом 4 статьи 169 Бюджетного кодекса РФ и статьей 8 Положения о бюджетном процессе в сельском поселении Алакуртти Кандалакшского района проект бюджета составлен сроком на один год (на очередной финансовый год).</w:t>
      </w:r>
    </w:p>
    <w:p w:rsidR="00A44BBE" w:rsidRPr="004E3933" w:rsidRDefault="00A44BBE" w:rsidP="00A44BBE">
      <w:pPr>
        <w:ind w:firstLine="709"/>
        <w:rPr>
          <w:sz w:val="24"/>
          <w:szCs w:val="24"/>
        </w:rPr>
      </w:pPr>
    </w:p>
    <w:p w:rsidR="00A44BBE" w:rsidRPr="004E3933" w:rsidRDefault="00A44BBE" w:rsidP="00A44BBE">
      <w:pPr>
        <w:ind w:firstLine="709"/>
        <w:jc w:val="both"/>
        <w:rPr>
          <w:sz w:val="24"/>
          <w:szCs w:val="24"/>
        </w:rPr>
      </w:pPr>
      <w:r w:rsidRPr="004E3933">
        <w:rPr>
          <w:sz w:val="24"/>
          <w:szCs w:val="24"/>
        </w:rPr>
        <w:t>Основные характеристики проекта бюджета сельского поселения на 201</w:t>
      </w:r>
      <w:r>
        <w:rPr>
          <w:sz w:val="24"/>
          <w:szCs w:val="24"/>
        </w:rPr>
        <w:t>8</w:t>
      </w:r>
      <w:r w:rsidRPr="004E3933">
        <w:rPr>
          <w:sz w:val="24"/>
          <w:szCs w:val="24"/>
        </w:rPr>
        <w:t xml:space="preserve"> год выглядят следующим образом:</w:t>
      </w:r>
    </w:p>
    <w:p w:rsidR="00A44BBE" w:rsidRPr="0051656C" w:rsidRDefault="00A44BBE" w:rsidP="00A44BBE">
      <w:pPr>
        <w:jc w:val="right"/>
        <w:rPr>
          <w:sz w:val="24"/>
          <w:szCs w:val="24"/>
        </w:rPr>
      </w:pPr>
      <w:r>
        <w:rPr>
          <w:sz w:val="24"/>
          <w:szCs w:val="24"/>
        </w:rPr>
        <w:t>(</w:t>
      </w:r>
      <w:r w:rsidRPr="0051656C">
        <w:rPr>
          <w:sz w:val="24"/>
          <w:szCs w:val="24"/>
        </w:rPr>
        <w:t>тыс. руб.)</w:t>
      </w:r>
    </w:p>
    <w:tbl>
      <w:tblPr>
        <w:tblW w:w="8663" w:type="dxa"/>
        <w:jc w:val="center"/>
        <w:tblLook w:val="04A0" w:firstRow="1" w:lastRow="0" w:firstColumn="1" w:lastColumn="0" w:noHBand="0" w:noVBand="1"/>
      </w:tblPr>
      <w:tblGrid>
        <w:gridCol w:w="7437"/>
        <w:gridCol w:w="1226"/>
      </w:tblGrid>
      <w:tr w:rsidR="00A44BBE" w:rsidRPr="0046236F" w:rsidTr="00237C7D">
        <w:trPr>
          <w:trHeight w:val="300"/>
          <w:jc w:val="center"/>
        </w:trPr>
        <w:tc>
          <w:tcPr>
            <w:tcW w:w="7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BBE" w:rsidRPr="0046236F" w:rsidRDefault="00A44BBE" w:rsidP="00237C7D">
            <w:pPr>
              <w:jc w:val="center"/>
              <w:rPr>
                <w:b/>
                <w:sz w:val="24"/>
                <w:szCs w:val="24"/>
              </w:rPr>
            </w:pPr>
            <w:r w:rsidRPr="0046236F">
              <w:rPr>
                <w:b/>
                <w:sz w:val="24"/>
                <w:szCs w:val="24"/>
              </w:rPr>
              <w:t>Параметры бюджета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BBE" w:rsidRPr="0046236F" w:rsidRDefault="00A44BBE" w:rsidP="00237C7D">
            <w:pPr>
              <w:jc w:val="center"/>
              <w:rPr>
                <w:b/>
                <w:sz w:val="24"/>
                <w:szCs w:val="24"/>
              </w:rPr>
            </w:pPr>
            <w:r w:rsidRPr="0046236F">
              <w:rPr>
                <w:b/>
                <w:sz w:val="24"/>
                <w:szCs w:val="24"/>
              </w:rPr>
              <w:t>2018 год</w:t>
            </w:r>
          </w:p>
        </w:tc>
      </w:tr>
      <w:tr w:rsidR="00A44BBE" w:rsidRPr="0046236F" w:rsidTr="00237C7D">
        <w:trPr>
          <w:trHeight w:val="74"/>
          <w:jc w:val="center"/>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A44BBE" w:rsidRPr="0046236F" w:rsidRDefault="00A44BBE" w:rsidP="00237C7D">
            <w:pPr>
              <w:jc w:val="both"/>
              <w:rPr>
                <w:sz w:val="24"/>
                <w:szCs w:val="24"/>
              </w:rPr>
            </w:pPr>
            <w:r w:rsidRPr="0046236F">
              <w:rPr>
                <w:sz w:val="24"/>
                <w:szCs w:val="24"/>
              </w:rPr>
              <w:t>Общий объем доходов</w:t>
            </w:r>
          </w:p>
        </w:tc>
        <w:tc>
          <w:tcPr>
            <w:tcW w:w="1226" w:type="dxa"/>
            <w:tcBorders>
              <w:top w:val="nil"/>
              <w:left w:val="nil"/>
              <w:bottom w:val="single" w:sz="4" w:space="0" w:color="auto"/>
              <w:right w:val="single" w:sz="4" w:space="0" w:color="auto"/>
            </w:tcBorders>
            <w:shd w:val="clear" w:color="auto" w:fill="auto"/>
            <w:vAlign w:val="center"/>
            <w:hideMark/>
          </w:tcPr>
          <w:p w:rsidR="00A44BBE" w:rsidRPr="0046236F" w:rsidRDefault="00A44BBE" w:rsidP="00237C7D">
            <w:pPr>
              <w:jc w:val="center"/>
              <w:rPr>
                <w:sz w:val="24"/>
                <w:szCs w:val="24"/>
              </w:rPr>
            </w:pPr>
            <w:r w:rsidRPr="0046236F">
              <w:rPr>
                <w:sz w:val="24"/>
                <w:szCs w:val="24"/>
              </w:rPr>
              <w:t xml:space="preserve">53 305,8 </w:t>
            </w:r>
          </w:p>
        </w:tc>
      </w:tr>
      <w:tr w:rsidR="00A44BBE" w:rsidRPr="0046236F" w:rsidTr="00237C7D">
        <w:trPr>
          <w:trHeight w:val="205"/>
          <w:jc w:val="center"/>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A44BBE" w:rsidRPr="0046236F" w:rsidRDefault="00A44BBE" w:rsidP="00237C7D">
            <w:pPr>
              <w:jc w:val="both"/>
              <w:rPr>
                <w:sz w:val="24"/>
                <w:szCs w:val="24"/>
              </w:rPr>
            </w:pPr>
            <w:r w:rsidRPr="0046236F">
              <w:rPr>
                <w:sz w:val="24"/>
                <w:szCs w:val="24"/>
              </w:rPr>
              <w:t>Общий объем расходов</w:t>
            </w:r>
          </w:p>
        </w:tc>
        <w:tc>
          <w:tcPr>
            <w:tcW w:w="1226" w:type="dxa"/>
            <w:tcBorders>
              <w:top w:val="nil"/>
              <w:left w:val="nil"/>
              <w:bottom w:val="single" w:sz="4" w:space="0" w:color="auto"/>
              <w:right w:val="single" w:sz="4" w:space="0" w:color="auto"/>
            </w:tcBorders>
            <w:shd w:val="clear" w:color="auto" w:fill="auto"/>
            <w:vAlign w:val="center"/>
            <w:hideMark/>
          </w:tcPr>
          <w:p w:rsidR="00A44BBE" w:rsidRPr="0046236F" w:rsidRDefault="00A44BBE" w:rsidP="00237C7D">
            <w:pPr>
              <w:jc w:val="center"/>
              <w:rPr>
                <w:sz w:val="24"/>
                <w:szCs w:val="24"/>
              </w:rPr>
            </w:pPr>
            <w:r w:rsidRPr="0046236F">
              <w:rPr>
                <w:sz w:val="24"/>
                <w:szCs w:val="24"/>
              </w:rPr>
              <w:t xml:space="preserve">54 155,9 </w:t>
            </w:r>
          </w:p>
        </w:tc>
      </w:tr>
      <w:tr w:rsidR="00A44BBE" w:rsidRPr="0046236F" w:rsidTr="00237C7D">
        <w:trPr>
          <w:trHeight w:val="53"/>
          <w:jc w:val="center"/>
        </w:trPr>
        <w:tc>
          <w:tcPr>
            <w:tcW w:w="7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BBE" w:rsidRPr="0046236F" w:rsidRDefault="00A44BBE" w:rsidP="00237C7D">
            <w:pPr>
              <w:jc w:val="both"/>
              <w:rPr>
                <w:sz w:val="24"/>
                <w:szCs w:val="24"/>
              </w:rPr>
            </w:pPr>
            <w:r w:rsidRPr="0046236F">
              <w:rPr>
                <w:sz w:val="24"/>
                <w:szCs w:val="24"/>
              </w:rPr>
              <w:t>Дефицит</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44BBE" w:rsidRPr="0046236F" w:rsidRDefault="00A44BBE" w:rsidP="00237C7D">
            <w:pPr>
              <w:jc w:val="center"/>
              <w:rPr>
                <w:sz w:val="24"/>
                <w:szCs w:val="24"/>
              </w:rPr>
            </w:pPr>
            <w:r w:rsidRPr="0046236F">
              <w:rPr>
                <w:sz w:val="24"/>
                <w:szCs w:val="24"/>
              </w:rPr>
              <w:t xml:space="preserve">-850,1 </w:t>
            </w:r>
          </w:p>
        </w:tc>
      </w:tr>
      <w:tr w:rsidR="00A44BBE" w:rsidRPr="0046236F" w:rsidTr="00237C7D">
        <w:trPr>
          <w:trHeight w:val="53"/>
          <w:jc w:val="center"/>
        </w:trPr>
        <w:tc>
          <w:tcPr>
            <w:tcW w:w="7437" w:type="dxa"/>
            <w:tcBorders>
              <w:top w:val="single" w:sz="4" w:space="0" w:color="auto"/>
              <w:left w:val="single" w:sz="4" w:space="0" w:color="auto"/>
              <w:bottom w:val="single" w:sz="4" w:space="0" w:color="auto"/>
              <w:right w:val="single" w:sz="4" w:space="0" w:color="auto"/>
            </w:tcBorders>
            <w:shd w:val="clear" w:color="auto" w:fill="auto"/>
            <w:vAlign w:val="center"/>
          </w:tcPr>
          <w:p w:rsidR="00A44BBE" w:rsidRPr="0046236F" w:rsidRDefault="00A44BBE" w:rsidP="00237C7D">
            <w:pPr>
              <w:jc w:val="both"/>
              <w:rPr>
                <w:sz w:val="24"/>
                <w:szCs w:val="24"/>
              </w:rPr>
            </w:pPr>
            <w:r w:rsidRPr="0046236F">
              <w:rPr>
                <w:sz w:val="24"/>
                <w:szCs w:val="24"/>
              </w:rPr>
              <w:t>Верхний предел муниципального внутреннего долга,</w:t>
            </w:r>
          </w:p>
        </w:tc>
        <w:tc>
          <w:tcPr>
            <w:tcW w:w="1226" w:type="dxa"/>
            <w:tcBorders>
              <w:top w:val="single" w:sz="4" w:space="0" w:color="auto"/>
              <w:left w:val="nil"/>
              <w:bottom w:val="single" w:sz="4" w:space="0" w:color="auto"/>
              <w:right w:val="single" w:sz="4" w:space="0" w:color="auto"/>
            </w:tcBorders>
            <w:shd w:val="clear" w:color="auto" w:fill="auto"/>
            <w:vAlign w:val="center"/>
          </w:tcPr>
          <w:p w:rsidR="00A44BBE" w:rsidRPr="0046236F" w:rsidRDefault="00A44BBE" w:rsidP="00237C7D">
            <w:pPr>
              <w:jc w:val="center"/>
              <w:rPr>
                <w:sz w:val="24"/>
                <w:szCs w:val="24"/>
              </w:rPr>
            </w:pPr>
            <w:r w:rsidRPr="0046236F">
              <w:rPr>
                <w:sz w:val="24"/>
                <w:szCs w:val="24"/>
              </w:rPr>
              <w:t>0,0</w:t>
            </w:r>
          </w:p>
        </w:tc>
      </w:tr>
      <w:tr w:rsidR="00A44BBE" w:rsidRPr="0046236F" w:rsidTr="00237C7D">
        <w:trPr>
          <w:trHeight w:val="53"/>
          <w:jc w:val="center"/>
        </w:trPr>
        <w:tc>
          <w:tcPr>
            <w:tcW w:w="7437" w:type="dxa"/>
            <w:tcBorders>
              <w:top w:val="single" w:sz="4" w:space="0" w:color="auto"/>
              <w:left w:val="single" w:sz="4" w:space="0" w:color="auto"/>
              <w:bottom w:val="single" w:sz="4" w:space="0" w:color="auto"/>
              <w:right w:val="single" w:sz="4" w:space="0" w:color="auto"/>
            </w:tcBorders>
            <w:shd w:val="clear" w:color="auto" w:fill="auto"/>
            <w:vAlign w:val="center"/>
          </w:tcPr>
          <w:p w:rsidR="00A44BBE" w:rsidRPr="0046236F" w:rsidRDefault="00A44BBE" w:rsidP="00237C7D">
            <w:pPr>
              <w:jc w:val="both"/>
              <w:rPr>
                <w:sz w:val="24"/>
                <w:szCs w:val="24"/>
              </w:rPr>
            </w:pPr>
            <w:r w:rsidRPr="0046236F">
              <w:rPr>
                <w:sz w:val="24"/>
                <w:szCs w:val="24"/>
              </w:rPr>
              <w:t>в том числе верхний предел долга по муниципальным гарантиям</w:t>
            </w:r>
          </w:p>
        </w:tc>
        <w:tc>
          <w:tcPr>
            <w:tcW w:w="1226" w:type="dxa"/>
            <w:tcBorders>
              <w:top w:val="single" w:sz="4" w:space="0" w:color="auto"/>
              <w:left w:val="nil"/>
              <w:bottom w:val="single" w:sz="4" w:space="0" w:color="auto"/>
              <w:right w:val="single" w:sz="4" w:space="0" w:color="auto"/>
            </w:tcBorders>
            <w:shd w:val="clear" w:color="auto" w:fill="auto"/>
            <w:vAlign w:val="center"/>
          </w:tcPr>
          <w:p w:rsidR="00A44BBE" w:rsidRPr="0046236F" w:rsidRDefault="00A44BBE" w:rsidP="00237C7D">
            <w:pPr>
              <w:jc w:val="center"/>
              <w:rPr>
                <w:sz w:val="24"/>
                <w:szCs w:val="24"/>
              </w:rPr>
            </w:pPr>
            <w:r w:rsidRPr="0046236F">
              <w:rPr>
                <w:sz w:val="24"/>
                <w:szCs w:val="24"/>
              </w:rPr>
              <w:t>0,0</w:t>
            </w:r>
          </w:p>
        </w:tc>
      </w:tr>
    </w:tbl>
    <w:p w:rsidR="00A44BBE" w:rsidRPr="004E3933" w:rsidRDefault="00A44BBE" w:rsidP="00A44BBE">
      <w:pPr>
        <w:jc w:val="right"/>
        <w:rPr>
          <w:i/>
          <w:sz w:val="24"/>
          <w:szCs w:val="24"/>
        </w:rPr>
      </w:pPr>
    </w:p>
    <w:p w:rsidR="00A44BBE" w:rsidRPr="004E3933" w:rsidRDefault="00A44BBE" w:rsidP="00A44BBE">
      <w:pPr>
        <w:jc w:val="center"/>
        <w:rPr>
          <w:b/>
          <w:sz w:val="24"/>
          <w:szCs w:val="24"/>
        </w:rPr>
      </w:pPr>
      <w:r w:rsidRPr="004E3933">
        <w:rPr>
          <w:b/>
          <w:sz w:val="24"/>
          <w:szCs w:val="24"/>
        </w:rPr>
        <w:t>ДОХОДЫ</w:t>
      </w:r>
    </w:p>
    <w:p w:rsidR="00A44BBE" w:rsidRPr="004E3933" w:rsidRDefault="00A44BBE" w:rsidP="00A44BBE">
      <w:pPr>
        <w:ind w:firstLine="851"/>
        <w:jc w:val="center"/>
        <w:rPr>
          <w:b/>
          <w:sz w:val="24"/>
          <w:szCs w:val="24"/>
        </w:rPr>
      </w:pPr>
    </w:p>
    <w:p w:rsidR="00A44BBE" w:rsidRPr="004E3933" w:rsidRDefault="00A44BBE" w:rsidP="00A44BBE">
      <w:pPr>
        <w:ind w:firstLine="709"/>
        <w:jc w:val="both"/>
        <w:rPr>
          <w:sz w:val="24"/>
          <w:szCs w:val="24"/>
        </w:rPr>
      </w:pPr>
      <w:r w:rsidRPr="004E3933">
        <w:rPr>
          <w:sz w:val="24"/>
          <w:szCs w:val="24"/>
        </w:rPr>
        <w:t xml:space="preserve">При расчете доходов бюджета сельского поселения учитывались изменения и дополнения в налоговое и бюджетное </w:t>
      </w:r>
      <w:r>
        <w:rPr>
          <w:sz w:val="24"/>
          <w:szCs w:val="24"/>
        </w:rPr>
        <w:t>федеральное законодательство, з</w:t>
      </w:r>
      <w:r w:rsidRPr="004E3933">
        <w:rPr>
          <w:sz w:val="24"/>
          <w:szCs w:val="24"/>
        </w:rPr>
        <w:t>акон</w:t>
      </w:r>
      <w:r>
        <w:rPr>
          <w:sz w:val="24"/>
          <w:szCs w:val="24"/>
        </w:rPr>
        <w:t>одательство Мурманской области и сельского поселения Алакуртти Кандалакшского района, действующие</w:t>
      </w:r>
      <w:r w:rsidRPr="004E3933">
        <w:rPr>
          <w:sz w:val="24"/>
          <w:szCs w:val="24"/>
        </w:rPr>
        <w:t xml:space="preserve"> с </w:t>
      </w:r>
      <w:r>
        <w:rPr>
          <w:sz w:val="24"/>
          <w:szCs w:val="24"/>
        </w:rPr>
        <w:t>2018 года</w:t>
      </w:r>
      <w:r w:rsidRPr="004E3933">
        <w:rPr>
          <w:sz w:val="24"/>
          <w:szCs w:val="24"/>
        </w:rPr>
        <w:t xml:space="preserve">, </w:t>
      </w:r>
      <w:r>
        <w:rPr>
          <w:sz w:val="24"/>
          <w:szCs w:val="24"/>
        </w:rPr>
        <w:t xml:space="preserve">в том числе </w:t>
      </w:r>
      <w:r w:rsidRPr="00376CFE">
        <w:rPr>
          <w:sz w:val="24"/>
        </w:rPr>
        <w:t>начисление налога на имущество физических лиц</w:t>
      </w:r>
      <w:r>
        <w:rPr>
          <w:sz w:val="24"/>
        </w:rPr>
        <w:t xml:space="preserve"> за 2017 год, подлежащий уплате в бюджет до 01.12.2018</w:t>
      </w:r>
      <w:r w:rsidRPr="00376CFE">
        <w:rPr>
          <w:sz w:val="24"/>
        </w:rPr>
        <w:t>, исходя из кадастровой стоимости объектов налогообложения</w:t>
      </w:r>
      <w:r>
        <w:rPr>
          <w:sz w:val="24"/>
        </w:rPr>
        <w:t>.</w:t>
      </w:r>
    </w:p>
    <w:p w:rsidR="00A44BBE" w:rsidRDefault="00A44BBE" w:rsidP="00A44BBE">
      <w:pPr>
        <w:ind w:firstLine="709"/>
        <w:jc w:val="both"/>
        <w:rPr>
          <w:sz w:val="24"/>
          <w:szCs w:val="24"/>
        </w:rPr>
      </w:pPr>
      <w:r w:rsidRPr="004E3933">
        <w:rPr>
          <w:sz w:val="24"/>
          <w:szCs w:val="24"/>
        </w:rPr>
        <w:t>Структура доходов бюджета сельского поселения в 201</w:t>
      </w:r>
      <w:r>
        <w:rPr>
          <w:sz w:val="24"/>
          <w:szCs w:val="24"/>
        </w:rPr>
        <w:t>7</w:t>
      </w:r>
      <w:r w:rsidRPr="004E3933">
        <w:rPr>
          <w:sz w:val="24"/>
          <w:szCs w:val="24"/>
        </w:rPr>
        <w:t xml:space="preserve"> – 201</w:t>
      </w:r>
      <w:r>
        <w:rPr>
          <w:sz w:val="24"/>
          <w:szCs w:val="24"/>
        </w:rPr>
        <w:t>8</w:t>
      </w:r>
      <w:r w:rsidRPr="004E3933">
        <w:rPr>
          <w:sz w:val="24"/>
          <w:szCs w:val="24"/>
        </w:rPr>
        <w:t xml:space="preserve"> годах выглядит следующим образом:</w:t>
      </w:r>
    </w:p>
    <w:p w:rsidR="00A44BBE" w:rsidRDefault="00A44BBE" w:rsidP="00A44BBE">
      <w:pPr>
        <w:jc w:val="right"/>
        <w:rPr>
          <w:sz w:val="24"/>
          <w:szCs w:val="24"/>
        </w:rPr>
      </w:pPr>
      <w:r w:rsidRPr="004B162F">
        <w:rPr>
          <w:sz w:val="24"/>
          <w:szCs w:val="24"/>
        </w:rPr>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320"/>
        <w:gridCol w:w="1540"/>
        <w:gridCol w:w="1393"/>
        <w:gridCol w:w="1417"/>
      </w:tblGrid>
      <w:tr w:rsidR="00A44BBE" w:rsidRPr="00AB74EB" w:rsidTr="00237C7D">
        <w:trPr>
          <w:trHeight w:val="1020"/>
        </w:trPr>
        <w:tc>
          <w:tcPr>
            <w:tcW w:w="3984" w:type="dxa"/>
            <w:shd w:val="clear" w:color="auto" w:fill="auto"/>
            <w:vAlign w:val="center"/>
            <w:hideMark/>
          </w:tcPr>
          <w:p w:rsidR="00A44BBE" w:rsidRPr="00AB74EB" w:rsidRDefault="00A44BBE" w:rsidP="00237C7D">
            <w:pPr>
              <w:jc w:val="center"/>
              <w:rPr>
                <w:b/>
                <w:bCs/>
                <w:color w:val="000000"/>
              </w:rPr>
            </w:pPr>
            <w:r w:rsidRPr="00AB74EB">
              <w:rPr>
                <w:b/>
                <w:bCs/>
                <w:color w:val="000000"/>
              </w:rPr>
              <w:t>Наименование показателя</w:t>
            </w:r>
          </w:p>
        </w:tc>
        <w:tc>
          <w:tcPr>
            <w:tcW w:w="1320" w:type="dxa"/>
            <w:shd w:val="clear" w:color="auto" w:fill="auto"/>
            <w:vAlign w:val="center"/>
            <w:hideMark/>
          </w:tcPr>
          <w:p w:rsidR="00A44BBE" w:rsidRPr="00AB74EB" w:rsidRDefault="00A44BBE" w:rsidP="00237C7D">
            <w:pPr>
              <w:jc w:val="center"/>
              <w:rPr>
                <w:b/>
                <w:bCs/>
                <w:color w:val="000000"/>
              </w:rPr>
            </w:pPr>
            <w:r w:rsidRPr="00AB74EB">
              <w:rPr>
                <w:b/>
                <w:bCs/>
                <w:color w:val="000000"/>
              </w:rPr>
              <w:t>Утверждено на 2017 год (на 30.09.2017)</w:t>
            </w:r>
          </w:p>
        </w:tc>
        <w:tc>
          <w:tcPr>
            <w:tcW w:w="1540" w:type="dxa"/>
            <w:shd w:val="clear" w:color="auto" w:fill="auto"/>
            <w:vAlign w:val="center"/>
            <w:hideMark/>
          </w:tcPr>
          <w:p w:rsidR="00A44BBE" w:rsidRPr="00AB74EB" w:rsidRDefault="00A44BBE" w:rsidP="00237C7D">
            <w:pPr>
              <w:jc w:val="center"/>
              <w:rPr>
                <w:b/>
                <w:bCs/>
                <w:color w:val="000000"/>
              </w:rPr>
            </w:pPr>
            <w:r w:rsidRPr="00AB74EB">
              <w:rPr>
                <w:b/>
                <w:bCs/>
                <w:color w:val="000000"/>
              </w:rPr>
              <w:t>Ожидаемое исполнение за 2017 год (оценка)</w:t>
            </w:r>
          </w:p>
        </w:tc>
        <w:tc>
          <w:tcPr>
            <w:tcW w:w="1393" w:type="dxa"/>
            <w:shd w:val="clear" w:color="auto" w:fill="auto"/>
            <w:vAlign w:val="center"/>
            <w:hideMark/>
          </w:tcPr>
          <w:p w:rsidR="00A44BBE" w:rsidRPr="00AB74EB" w:rsidRDefault="00A44BBE" w:rsidP="00237C7D">
            <w:pPr>
              <w:jc w:val="center"/>
              <w:rPr>
                <w:b/>
                <w:bCs/>
                <w:color w:val="000000"/>
              </w:rPr>
            </w:pPr>
            <w:r w:rsidRPr="00AB74EB">
              <w:rPr>
                <w:b/>
                <w:bCs/>
                <w:color w:val="000000"/>
              </w:rPr>
              <w:t>План на 2018 год (проект бюджета)</w:t>
            </w:r>
          </w:p>
        </w:tc>
        <w:tc>
          <w:tcPr>
            <w:tcW w:w="1417" w:type="dxa"/>
            <w:shd w:val="clear" w:color="auto" w:fill="auto"/>
            <w:vAlign w:val="center"/>
            <w:hideMark/>
          </w:tcPr>
          <w:p w:rsidR="00A44BBE" w:rsidRPr="00AB74EB" w:rsidRDefault="00A44BBE" w:rsidP="00237C7D">
            <w:pPr>
              <w:jc w:val="center"/>
              <w:rPr>
                <w:b/>
                <w:bCs/>
                <w:color w:val="000000"/>
              </w:rPr>
            </w:pPr>
            <w:r w:rsidRPr="00AB74EB">
              <w:rPr>
                <w:b/>
                <w:bCs/>
                <w:color w:val="000000"/>
              </w:rPr>
              <w:t>Отклонение</w:t>
            </w:r>
            <w:r>
              <w:rPr>
                <w:b/>
                <w:bCs/>
                <w:color w:val="000000"/>
              </w:rPr>
              <w:t xml:space="preserve"> 2018 года к оценке 2017 года</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b/>
                <w:bCs/>
                <w:color w:val="000000"/>
              </w:rPr>
            </w:pPr>
            <w:r w:rsidRPr="00AB74EB">
              <w:rPr>
                <w:b/>
                <w:bCs/>
                <w:color w:val="000000"/>
              </w:rPr>
              <w:t>НАЛОГОВЫЕ ДОХОДЫ</w:t>
            </w:r>
          </w:p>
        </w:tc>
        <w:tc>
          <w:tcPr>
            <w:tcW w:w="1320" w:type="dxa"/>
            <w:shd w:val="clear" w:color="auto" w:fill="auto"/>
            <w:vAlign w:val="center"/>
            <w:hideMark/>
          </w:tcPr>
          <w:p w:rsidR="00A44BBE" w:rsidRPr="00AB74EB" w:rsidRDefault="00A44BBE" w:rsidP="00237C7D">
            <w:pPr>
              <w:jc w:val="center"/>
              <w:rPr>
                <w:b/>
                <w:bCs/>
                <w:color w:val="002060"/>
              </w:rPr>
            </w:pPr>
            <w:r w:rsidRPr="00AB74EB">
              <w:rPr>
                <w:b/>
                <w:bCs/>
                <w:color w:val="002060"/>
              </w:rPr>
              <w:t>5 188,1</w:t>
            </w:r>
          </w:p>
        </w:tc>
        <w:tc>
          <w:tcPr>
            <w:tcW w:w="1540" w:type="dxa"/>
            <w:shd w:val="clear" w:color="auto" w:fill="auto"/>
            <w:vAlign w:val="center"/>
            <w:hideMark/>
          </w:tcPr>
          <w:p w:rsidR="00A44BBE" w:rsidRPr="00AB74EB" w:rsidRDefault="00A44BBE" w:rsidP="00237C7D">
            <w:pPr>
              <w:jc w:val="center"/>
              <w:rPr>
                <w:b/>
                <w:bCs/>
                <w:color w:val="002060"/>
              </w:rPr>
            </w:pPr>
            <w:r w:rsidRPr="00AB74EB">
              <w:rPr>
                <w:b/>
                <w:bCs/>
                <w:color w:val="002060"/>
              </w:rPr>
              <w:t>6 284,0</w:t>
            </w:r>
          </w:p>
        </w:tc>
        <w:tc>
          <w:tcPr>
            <w:tcW w:w="1393" w:type="dxa"/>
            <w:shd w:val="clear" w:color="auto" w:fill="auto"/>
            <w:vAlign w:val="center"/>
            <w:hideMark/>
          </w:tcPr>
          <w:p w:rsidR="00A44BBE" w:rsidRPr="00AB74EB" w:rsidRDefault="00A44BBE" w:rsidP="00237C7D">
            <w:pPr>
              <w:jc w:val="center"/>
              <w:rPr>
                <w:b/>
                <w:bCs/>
                <w:color w:val="002060"/>
              </w:rPr>
            </w:pPr>
            <w:r w:rsidRPr="00AB74EB">
              <w:rPr>
                <w:b/>
                <w:bCs/>
                <w:color w:val="002060"/>
              </w:rPr>
              <w:t>6 568,0</w:t>
            </w:r>
          </w:p>
        </w:tc>
        <w:tc>
          <w:tcPr>
            <w:tcW w:w="1417" w:type="dxa"/>
            <w:shd w:val="clear" w:color="auto" w:fill="auto"/>
            <w:vAlign w:val="center"/>
            <w:hideMark/>
          </w:tcPr>
          <w:p w:rsidR="00A44BBE" w:rsidRPr="00AB74EB" w:rsidRDefault="00A44BBE" w:rsidP="00237C7D">
            <w:pPr>
              <w:jc w:val="center"/>
              <w:rPr>
                <w:b/>
                <w:bCs/>
                <w:color w:val="002060"/>
              </w:rPr>
            </w:pPr>
            <w:r w:rsidRPr="00AB74EB">
              <w:rPr>
                <w:b/>
                <w:bCs/>
                <w:color w:val="002060"/>
              </w:rPr>
              <w:t>284,0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Налог на доходы физических лиц</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4 220,1</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5 004,0</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5 229,0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225,0</w:t>
            </w:r>
          </w:p>
        </w:tc>
      </w:tr>
      <w:tr w:rsidR="00A44BBE" w:rsidRPr="00AB74EB" w:rsidTr="00237C7D">
        <w:trPr>
          <w:trHeight w:val="51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lastRenderedPageBreak/>
              <w:t>Налог, взимаемый в связи с применением упрощенной системы налогообложения</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780,0</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1 140,0</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1 190,0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50,0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Налог на имущество физических лиц</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37,0</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40,0</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22,0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-18,0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Земельный налог</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115,0</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100,0</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105,0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5,0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Государственная пошлина</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36,0</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0,0</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22,0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22,0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b/>
                <w:bCs/>
                <w:color w:val="000000"/>
              </w:rPr>
            </w:pPr>
            <w:r w:rsidRPr="00AB74EB">
              <w:rPr>
                <w:b/>
                <w:bCs/>
                <w:color w:val="000000"/>
              </w:rPr>
              <w:t>НЕНАЛОГОВЫЕ ДОХОДЫ</w:t>
            </w:r>
          </w:p>
        </w:tc>
        <w:tc>
          <w:tcPr>
            <w:tcW w:w="1320" w:type="dxa"/>
            <w:shd w:val="clear" w:color="auto" w:fill="auto"/>
            <w:vAlign w:val="center"/>
            <w:hideMark/>
          </w:tcPr>
          <w:p w:rsidR="00A44BBE" w:rsidRPr="00AB74EB" w:rsidRDefault="00A44BBE" w:rsidP="00237C7D">
            <w:pPr>
              <w:jc w:val="center"/>
              <w:rPr>
                <w:b/>
                <w:bCs/>
                <w:color w:val="002060"/>
              </w:rPr>
            </w:pPr>
            <w:r w:rsidRPr="00AB74EB">
              <w:rPr>
                <w:b/>
                <w:bCs/>
                <w:color w:val="002060"/>
              </w:rPr>
              <w:t>12 132,9</w:t>
            </w:r>
          </w:p>
        </w:tc>
        <w:tc>
          <w:tcPr>
            <w:tcW w:w="1540" w:type="dxa"/>
            <w:shd w:val="clear" w:color="auto" w:fill="auto"/>
            <w:vAlign w:val="center"/>
            <w:hideMark/>
          </w:tcPr>
          <w:p w:rsidR="00A44BBE" w:rsidRPr="00AB74EB" w:rsidRDefault="00A44BBE" w:rsidP="00237C7D">
            <w:pPr>
              <w:jc w:val="center"/>
              <w:rPr>
                <w:b/>
                <w:bCs/>
                <w:color w:val="002060"/>
              </w:rPr>
            </w:pPr>
            <w:r w:rsidRPr="00AB74EB">
              <w:rPr>
                <w:b/>
                <w:bCs/>
                <w:color w:val="002060"/>
              </w:rPr>
              <w:t>12 119,2</w:t>
            </w:r>
          </w:p>
        </w:tc>
        <w:tc>
          <w:tcPr>
            <w:tcW w:w="1393" w:type="dxa"/>
            <w:shd w:val="clear" w:color="auto" w:fill="auto"/>
            <w:vAlign w:val="center"/>
            <w:hideMark/>
          </w:tcPr>
          <w:p w:rsidR="00A44BBE" w:rsidRPr="00AB74EB" w:rsidRDefault="00A44BBE" w:rsidP="00237C7D">
            <w:pPr>
              <w:jc w:val="center"/>
              <w:rPr>
                <w:b/>
                <w:bCs/>
                <w:color w:val="002060"/>
              </w:rPr>
            </w:pPr>
            <w:r w:rsidRPr="00AB74EB">
              <w:rPr>
                <w:b/>
                <w:bCs/>
                <w:color w:val="002060"/>
              </w:rPr>
              <w:t>17 614,0</w:t>
            </w:r>
          </w:p>
        </w:tc>
        <w:tc>
          <w:tcPr>
            <w:tcW w:w="1417" w:type="dxa"/>
            <w:shd w:val="clear" w:color="auto" w:fill="auto"/>
            <w:vAlign w:val="center"/>
            <w:hideMark/>
          </w:tcPr>
          <w:p w:rsidR="00A44BBE" w:rsidRPr="00AB74EB" w:rsidRDefault="00A44BBE" w:rsidP="00237C7D">
            <w:pPr>
              <w:jc w:val="center"/>
              <w:rPr>
                <w:b/>
                <w:bCs/>
                <w:color w:val="002060"/>
              </w:rPr>
            </w:pPr>
            <w:r w:rsidRPr="00AB74EB">
              <w:rPr>
                <w:b/>
                <w:bCs/>
                <w:color w:val="002060"/>
              </w:rPr>
              <w:t>5 494,8</w:t>
            </w:r>
          </w:p>
        </w:tc>
      </w:tr>
      <w:tr w:rsidR="00A44BBE" w:rsidRPr="00AB74EB" w:rsidTr="00237C7D">
        <w:trPr>
          <w:trHeight w:val="51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Доходы от использования имущества, находящегося в муниципальной собственности</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7 740,0</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7 569,0</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7 770,0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201,0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Доходы от платных услуг</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0,0</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2 813,4</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2 815,0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1,6</w:t>
            </w:r>
          </w:p>
        </w:tc>
      </w:tr>
      <w:tr w:rsidR="00A44BBE" w:rsidRPr="00AB74EB" w:rsidTr="00237C7D">
        <w:trPr>
          <w:trHeight w:val="51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Доходы от реализации имущества,  находящегося в муниципальной собственности</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4 392,9</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1 736,8</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7 029,0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5 292,2</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b/>
                <w:bCs/>
                <w:color w:val="000000"/>
              </w:rPr>
            </w:pPr>
            <w:r w:rsidRPr="00AB74EB">
              <w:rPr>
                <w:b/>
                <w:bCs/>
                <w:color w:val="000000"/>
              </w:rPr>
              <w:t>БЕЗВОЗМЕЗДНЫЕ ПОСТУПЛЕНИЯ</w:t>
            </w:r>
          </w:p>
        </w:tc>
        <w:tc>
          <w:tcPr>
            <w:tcW w:w="1320" w:type="dxa"/>
            <w:shd w:val="clear" w:color="auto" w:fill="auto"/>
            <w:vAlign w:val="center"/>
            <w:hideMark/>
          </w:tcPr>
          <w:p w:rsidR="00A44BBE" w:rsidRPr="00AB74EB" w:rsidRDefault="00A44BBE" w:rsidP="00237C7D">
            <w:pPr>
              <w:jc w:val="center"/>
              <w:rPr>
                <w:b/>
                <w:bCs/>
                <w:color w:val="002060"/>
              </w:rPr>
            </w:pPr>
            <w:r>
              <w:rPr>
                <w:b/>
                <w:bCs/>
                <w:color w:val="002060"/>
              </w:rPr>
              <w:t>25 0</w:t>
            </w:r>
            <w:r w:rsidRPr="00AB74EB">
              <w:rPr>
                <w:b/>
                <w:bCs/>
                <w:color w:val="002060"/>
              </w:rPr>
              <w:t>82,2</w:t>
            </w:r>
          </w:p>
        </w:tc>
        <w:tc>
          <w:tcPr>
            <w:tcW w:w="1540" w:type="dxa"/>
            <w:shd w:val="clear" w:color="auto" w:fill="auto"/>
            <w:vAlign w:val="center"/>
            <w:hideMark/>
          </w:tcPr>
          <w:p w:rsidR="00A44BBE" w:rsidRPr="00AB74EB" w:rsidRDefault="00A44BBE" w:rsidP="00237C7D">
            <w:pPr>
              <w:jc w:val="center"/>
              <w:rPr>
                <w:b/>
                <w:bCs/>
                <w:color w:val="002060"/>
              </w:rPr>
            </w:pPr>
            <w:r w:rsidRPr="00AB74EB">
              <w:rPr>
                <w:b/>
                <w:bCs/>
                <w:color w:val="002060"/>
              </w:rPr>
              <w:t>25 081,4</w:t>
            </w:r>
          </w:p>
        </w:tc>
        <w:tc>
          <w:tcPr>
            <w:tcW w:w="1393" w:type="dxa"/>
            <w:shd w:val="clear" w:color="auto" w:fill="auto"/>
            <w:vAlign w:val="center"/>
            <w:hideMark/>
          </w:tcPr>
          <w:p w:rsidR="00A44BBE" w:rsidRPr="00AB74EB" w:rsidRDefault="00A44BBE" w:rsidP="00237C7D">
            <w:pPr>
              <w:jc w:val="center"/>
              <w:rPr>
                <w:b/>
                <w:bCs/>
                <w:color w:val="002060"/>
              </w:rPr>
            </w:pPr>
            <w:r w:rsidRPr="00AB74EB">
              <w:rPr>
                <w:b/>
                <w:bCs/>
                <w:color w:val="002060"/>
              </w:rPr>
              <w:t>29 123,8</w:t>
            </w:r>
          </w:p>
        </w:tc>
        <w:tc>
          <w:tcPr>
            <w:tcW w:w="1417" w:type="dxa"/>
            <w:shd w:val="clear" w:color="auto" w:fill="auto"/>
            <w:vAlign w:val="center"/>
            <w:hideMark/>
          </w:tcPr>
          <w:p w:rsidR="00A44BBE" w:rsidRPr="00AB74EB" w:rsidRDefault="00A44BBE" w:rsidP="00237C7D">
            <w:pPr>
              <w:jc w:val="center"/>
              <w:rPr>
                <w:b/>
                <w:bCs/>
                <w:color w:val="002060"/>
              </w:rPr>
            </w:pPr>
            <w:r w:rsidRPr="00AB74EB">
              <w:rPr>
                <w:b/>
                <w:bCs/>
                <w:color w:val="002060"/>
              </w:rPr>
              <w:t>4 042,4</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Дотации</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4 724,2</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4 724,2</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5 485,2</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761,0</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Субсидии</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1 433,4</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1 433,4</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3 743,9</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2 310,4</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Субвенции</w:t>
            </w:r>
          </w:p>
        </w:tc>
        <w:tc>
          <w:tcPr>
            <w:tcW w:w="1320" w:type="dxa"/>
            <w:shd w:val="clear" w:color="auto" w:fill="auto"/>
            <w:vAlign w:val="center"/>
            <w:hideMark/>
          </w:tcPr>
          <w:p w:rsidR="00A44BBE" w:rsidRPr="00AB74EB" w:rsidRDefault="00A44BBE" w:rsidP="00237C7D">
            <w:pPr>
              <w:jc w:val="center"/>
              <w:rPr>
                <w:color w:val="000000"/>
              </w:rPr>
            </w:pPr>
            <w:r w:rsidRPr="00AB74EB">
              <w:rPr>
                <w:color w:val="000000"/>
              </w:rPr>
              <w:t>645,8</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645,8</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1 015,7</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370,0</w:t>
            </w:r>
          </w:p>
        </w:tc>
      </w:tr>
      <w:tr w:rsidR="00A44BBE" w:rsidRPr="00AB74EB" w:rsidTr="00237C7D">
        <w:trPr>
          <w:trHeight w:val="255"/>
        </w:trPr>
        <w:tc>
          <w:tcPr>
            <w:tcW w:w="3984" w:type="dxa"/>
            <w:shd w:val="clear" w:color="auto" w:fill="auto"/>
            <w:vAlign w:val="center"/>
            <w:hideMark/>
          </w:tcPr>
          <w:p w:rsidR="00A44BBE" w:rsidRPr="00AB74EB" w:rsidRDefault="00A44BBE" w:rsidP="00237C7D">
            <w:pPr>
              <w:jc w:val="center"/>
              <w:rPr>
                <w:color w:val="000000"/>
              </w:rPr>
            </w:pPr>
            <w:r w:rsidRPr="00AB74EB">
              <w:rPr>
                <w:color w:val="000000"/>
              </w:rPr>
              <w:t>Иные межбюджетные трансферты</w:t>
            </w:r>
          </w:p>
        </w:tc>
        <w:tc>
          <w:tcPr>
            <w:tcW w:w="1320" w:type="dxa"/>
            <w:shd w:val="clear" w:color="auto" w:fill="auto"/>
            <w:vAlign w:val="center"/>
            <w:hideMark/>
          </w:tcPr>
          <w:p w:rsidR="00A44BBE" w:rsidRPr="00AB74EB" w:rsidRDefault="00A44BBE" w:rsidP="00237C7D">
            <w:pPr>
              <w:jc w:val="center"/>
              <w:rPr>
                <w:color w:val="000000"/>
              </w:rPr>
            </w:pPr>
            <w:r>
              <w:rPr>
                <w:color w:val="000000"/>
              </w:rPr>
              <w:t>18 2</w:t>
            </w:r>
            <w:r w:rsidRPr="00AB74EB">
              <w:rPr>
                <w:color w:val="000000"/>
              </w:rPr>
              <w:t>78,8</w:t>
            </w:r>
          </w:p>
        </w:tc>
        <w:tc>
          <w:tcPr>
            <w:tcW w:w="1540" w:type="dxa"/>
            <w:shd w:val="clear" w:color="auto" w:fill="auto"/>
            <w:vAlign w:val="center"/>
            <w:hideMark/>
          </w:tcPr>
          <w:p w:rsidR="00A44BBE" w:rsidRPr="00AB74EB" w:rsidRDefault="00A44BBE" w:rsidP="00237C7D">
            <w:pPr>
              <w:jc w:val="center"/>
              <w:rPr>
                <w:color w:val="000000"/>
              </w:rPr>
            </w:pPr>
            <w:r w:rsidRPr="00AB74EB">
              <w:rPr>
                <w:color w:val="000000"/>
              </w:rPr>
              <w:t>18 278,8</w:t>
            </w:r>
          </w:p>
        </w:tc>
        <w:tc>
          <w:tcPr>
            <w:tcW w:w="1393" w:type="dxa"/>
            <w:shd w:val="clear" w:color="auto" w:fill="auto"/>
            <w:vAlign w:val="center"/>
            <w:hideMark/>
          </w:tcPr>
          <w:p w:rsidR="00A44BBE" w:rsidRPr="00AB74EB" w:rsidRDefault="00A44BBE" w:rsidP="00237C7D">
            <w:pPr>
              <w:jc w:val="center"/>
              <w:rPr>
                <w:color w:val="000000"/>
              </w:rPr>
            </w:pPr>
            <w:r w:rsidRPr="00AB74EB">
              <w:rPr>
                <w:color w:val="000000"/>
              </w:rPr>
              <w:t>18 879,0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600,2</w:t>
            </w:r>
          </w:p>
        </w:tc>
      </w:tr>
      <w:tr w:rsidR="00A44BBE" w:rsidRPr="00AB74EB" w:rsidTr="00237C7D">
        <w:trPr>
          <w:trHeight w:val="765"/>
        </w:trPr>
        <w:tc>
          <w:tcPr>
            <w:tcW w:w="3984" w:type="dxa"/>
            <w:shd w:val="clear" w:color="000000" w:fill="FFFFFF"/>
            <w:vAlign w:val="center"/>
            <w:hideMark/>
          </w:tcPr>
          <w:p w:rsidR="00A44BBE" w:rsidRPr="00AB74EB" w:rsidRDefault="00A44BBE" w:rsidP="00237C7D">
            <w:pPr>
              <w:jc w:val="center"/>
              <w:rPr>
                <w:color w:val="000000"/>
              </w:rPr>
            </w:pPr>
            <w:r w:rsidRPr="00AB74EB">
              <w:rPr>
                <w:color w:val="000000"/>
              </w:rPr>
              <w:t>Возврат остатков субсидий, субвенций, иных межбюджетных трансфертов, имеющих целевое назначение, прошлых лет</w:t>
            </w:r>
          </w:p>
        </w:tc>
        <w:tc>
          <w:tcPr>
            <w:tcW w:w="1320" w:type="dxa"/>
            <w:shd w:val="clear" w:color="000000" w:fill="FFFFFF"/>
            <w:vAlign w:val="center"/>
            <w:hideMark/>
          </w:tcPr>
          <w:p w:rsidR="00A44BBE" w:rsidRPr="00AB74EB" w:rsidRDefault="00A44BBE" w:rsidP="00237C7D">
            <w:pPr>
              <w:jc w:val="center"/>
              <w:rPr>
                <w:color w:val="000000"/>
              </w:rPr>
            </w:pPr>
            <w:r w:rsidRPr="00AB74EB">
              <w:rPr>
                <w:color w:val="000000"/>
              </w:rPr>
              <w:t>0,0</w:t>
            </w:r>
          </w:p>
        </w:tc>
        <w:tc>
          <w:tcPr>
            <w:tcW w:w="1540" w:type="dxa"/>
            <w:shd w:val="clear" w:color="000000" w:fill="FFFFFF"/>
            <w:vAlign w:val="center"/>
            <w:hideMark/>
          </w:tcPr>
          <w:p w:rsidR="00A44BBE" w:rsidRPr="00AB74EB" w:rsidRDefault="00A44BBE" w:rsidP="00237C7D">
            <w:pPr>
              <w:jc w:val="center"/>
              <w:rPr>
                <w:color w:val="000000"/>
              </w:rPr>
            </w:pPr>
            <w:r w:rsidRPr="00AB74EB">
              <w:rPr>
                <w:color w:val="000000"/>
              </w:rPr>
              <w:t>-0,8</w:t>
            </w:r>
          </w:p>
        </w:tc>
        <w:tc>
          <w:tcPr>
            <w:tcW w:w="1393" w:type="dxa"/>
            <w:shd w:val="clear" w:color="000000" w:fill="FFFFFF"/>
            <w:vAlign w:val="center"/>
            <w:hideMark/>
          </w:tcPr>
          <w:p w:rsidR="00A44BBE" w:rsidRPr="00AB74EB" w:rsidRDefault="00A44BBE" w:rsidP="00237C7D">
            <w:pPr>
              <w:jc w:val="center"/>
              <w:rPr>
                <w:color w:val="000000"/>
              </w:rPr>
            </w:pPr>
            <w:r w:rsidRPr="00AB74EB">
              <w:rPr>
                <w:color w:val="000000"/>
              </w:rPr>
              <w:t>0,0</w:t>
            </w:r>
          </w:p>
        </w:tc>
        <w:tc>
          <w:tcPr>
            <w:tcW w:w="1417" w:type="dxa"/>
            <w:shd w:val="clear" w:color="auto" w:fill="auto"/>
            <w:vAlign w:val="center"/>
            <w:hideMark/>
          </w:tcPr>
          <w:p w:rsidR="00A44BBE" w:rsidRPr="00AB74EB" w:rsidRDefault="00A44BBE" w:rsidP="00237C7D">
            <w:pPr>
              <w:jc w:val="center"/>
              <w:rPr>
                <w:color w:val="002060"/>
              </w:rPr>
            </w:pPr>
            <w:r w:rsidRPr="00AB74EB">
              <w:rPr>
                <w:color w:val="002060"/>
              </w:rPr>
              <w:t>0,8</w:t>
            </w:r>
          </w:p>
        </w:tc>
      </w:tr>
      <w:tr w:rsidR="00A44BBE" w:rsidRPr="00AB74EB" w:rsidTr="00237C7D">
        <w:trPr>
          <w:trHeight w:val="300"/>
        </w:trPr>
        <w:tc>
          <w:tcPr>
            <w:tcW w:w="3984" w:type="dxa"/>
            <w:shd w:val="clear" w:color="auto" w:fill="auto"/>
            <w:vAlign w:val="center"/>
            <w:hideMark/>
          </w:tcPr>
          <w:p w:rsidR="00A44BBE" w:rsidRPr="00AB74EB" w:rsidRDefault="00A44BBE" w:rsidP="00237C7D">
            <w:pPr>
              <w:jc w:val="center"/>
              <w:rPr>
                <w:b/>
                <w:bCs/>
                <w:color w:val="000000"/>
              </w:rPr>
            </w:pPr>
            <w:r w:rsidRPr="00AB74EB">
              <w:rPr>
                <w:b/>
                <w:bCs/>
                <w:color w:val="000000"/>
              </w:rPr>
              <w:t>Итого</w:t>
            </w:r>
          </w:p>
        </w:tc>
        <w:tc>
          <w:tcPr>
            <w:tcW w:w="1320" w:type="dxa"/>
            <w:shd w:val="clear" w:color="auto" w:fill="auto"/>
            <w:vAlign w:val="center"/>
            <w:hideMark/>
          </w:tcPr>
          <w:p w:rsidR="00A44BBE" w:rsidRPr="00AB74EB" w:rsidRDefault="00A44BBE" w:rsidP="00237C7D">
            <w:pPr>
              <w:jc w:val="center"/>
              <w:rPr>
                <w:b/>
                <w:bCs/>
                <w:color w:val="002060"/>
              </w:rPr>
            </w:pPr>
            <w:r>
              <w:rPr>
                <w:b/>
                <w:bCs/>
                <w:color w:val="002060"/>
              </w:rPr>
              <w:t>42 40</w:t>
            </w:r>
            <w:r w:rsidRPr="00AB74EB">
              <w:rPr>
                <w:b/>
                <w:bCs/>
                <w:color w:val="002060"/>
              </w:rPr>
              <w:t>3,2</w:t>
            </w:r>
          </w:p>
        </w:tc>
        <w:tc>
          <w:tcPr>
            <w:tcW w:w="1540" w:type="dxa"/>
            <w:shd w:val="clear" w:color="auto" w:fill="auto"/>
            <w:vAlign w:val="center"/>
            <w:hideMark/>
          </w:tcPr>
          <w:p w:rsidR="00A44BBE" w:rsidRPr="00AB74EB" w:rsidRDefault="00A44BBE" w:rsidP="00237C7D">
            <w:pPr>
              <w:jc w:val="center"/>
              <w:rPr>
                <w:b/>
                <w:bCs/>
                <w:color w:val="002060"/>
              </w:rPr>
            </w:pPr>
            <w:r w:rsidRPr="00AB74EB">
              <w:rPr>
                <w:b/>
                <w:bCs/>
                <w:color w:val="002060"/>
              </w:rPr>
              <w:t>43 484,7</w:t>
            </w:r>
          </w:p>
        </w:tc>
        <w:tc>
          <w:tcPr>
            <w:tcW w:w="1393" w:type="dxa"/>
            <w:shd w:val="clear" w:color="auto" w:fill="auto"/>
            <w:vAlign w:val="center"/>
            <w:hideMark/>
          </w:tcPr>
          <w:p w:rsidR="00A44BBE" w:rsidRPr="00AB74EB" w:rsidRDefault="00A44BBE" w:rsidP="00237C7D">
            <w:pPr>
              <w:jc w:val="center"/>
              <w:rPr>
                <w:b/>
                <w:bCs/>
                <w:color w:val="002060"/>
              </w:rPr>
            </w:pPr>
            <w:r w:rsidRPr="00AB74EB">
              <w:rPr>
                <w:b/>
                <w:bCs/>
                <w:color w:val="002060"/>
              </w:rPr>
              <w:t>53 305,8</w:t>
            </w:r>
          </w:p>
        </w:tc>
        <w:tc>
          <w:tcPr>
            <w:tcW w:w="1417" w:type="dxa"/>
            <w:shd w:val="clear" w:color="auto" w:fill="auto"/>
            <w:vAlign w:val="center"/>
            <w:hideMark/>
          </w:tcPr>
          <w:p w:rsidR="00A44BBE" w:rsidRPr="00AB74EB" w:rsidRDefault="00A44BBE" w:rsidP="00237C7D">
            <w:pPr>
              <w:jc w:val="center"/>
              <w:rPr>
                <w:b/>
                <w:bCs/>
                <w:color w:val="002060"/>
              </w:rPr>
            </w:pPr>
            <w:r w:rsidRPr="00AB74EB">
              <w:rPr>
                <w:b/>
                <w:bCs/>
                <w:color w:val="002060"/>
              </w:rPr>
              <w:t>9 821,2</w:t>
            </w:r>
          </w:p>
        </w:tc>
      </w:tr>
    </w:tbl>
    <w:p w:rsidR="00A44BBE" w:rsidRDefault="00A44BBE" w:rsidP="00A44BBE">
      <w:pPr>
        <w:jc w:val="right"/>
        <w:rPr>
          <w:sz w:val="24"/>
          <w:szCs w:val="24"/>
        </w:rPr>
      </w:pPr>
    </w:p>
    <w:p w:rsidR="00A44BBE" w:rsidRPr="004E3933" w:rsidRDefault="00A44BBE" w:rsidP="00A44BBE">
      <w:pPr>
        <w:ind w:firstLine="709"/>
        <w:jc w:val="both"/>
        <w:rPr>
          <w:sz w:val="24"/>
          <w:szCs w:val="24"/>
        </w:rPr>
      </w:pPr>
      <w:r w:rsidRPr="004E3933">
        <w:rPr>
          <w:sz w:val="24"/>
          <w:szCs w:val="24"/>
        </w:rPr>
        <w:t>В бюджет сельского поселения в 201</w:t>
      </w:r>
      <w:r>
        <w:rPr>
          <w:sz w:val="24"/>
          <w:szCs w:val="24"/>
        </w:rPr>
        <w:t>8</w:t>
      </w:r>
      <w:r w:rsidRPr="004E3933">
        <w:rPr>
          <w:sz w:val="24"/>
          <w:szCs w:val="24"/>
        </w:rPr>
        <w:t xml:space="preserve"> году подлежат зачислению следующие </w:t>
      </w:r>
      <w:r w:rsidRPr="00497BE6">
        <w:rPr>
          <w:i/>
          <w:sz w:val="24"/>
          <w:szCs w:val="24"/>
        </w:rPr>
        <w:t>налоговые доходы</w:t>
      </w:r>
      <w:r w:rsidRPr="004E3933">
        <w:rPr>
          <w:sz w:val="24"/>
          <w:szCs w:val="24"/>
        </w:rPr>
        <w:t>:</w:t>
      </w:r>
    </w:p>
    <w:p w:rsidR="00A44BBE" w:rsidRPr="004E3933" w:rsidRDefault="00A44BBE" w:rsidP="00A44BBE">
      <w:pPr>
        <w:ind w:firstLine="709"/>
        <w:jc w:val="both"/>
        <w:rPr>
          <w:sz w:val="24"/>
          <w:szCs w:val="24"/>
        </w:rPr>
      </w:pPr>
      <w:r w:rsidRPr="004E3933">
        <w:rPr>
          <w:sz w:val="24"/>
          <w:szCs w:val="24"/>
        </w:rPr>
        <w:t>- налог на доходы физических лиц по нормативу 2 %;</w:t>
      </w:r>
    </w:p>
    <w:p w:rsidR="00A44BBE" w:rsidRPr="004E3933" w:rsidRDefault="00A44BBE" w:rsidP="00A44BBE">
      <w:pPr>
        <w:ind w:firstLine="709"/>
        <w:jc w:val="both"/>
        <w:rPr>
          <w:sz w:val="24"/>
          <w:szCs w:val="24"/>
        </w:rPr>
      </w:pPr>
      <w:r w:rsidRPr="004E3933">
        <w:rPr>
          <w:sz w:val="24"/>
          <w:szCs w:val="24"/>
        </w:rPr>
        <w:t xml:space="preserve">- налог на имущество </w:t>
      </w:r>
      <w:proofErr w:type="gramStart"/>
      <w:r w:rsidRPr="004E3933">
        <w:rPr>
          <w:sz w:val="24"/>
          <w:szCs w:val="24"/>
        </w:rPr>
        <w:t>физических  лиц</w:t>
      </w:r>
      <w:proofErr w:type="gramEnd"/>
      <w:r w:rsidRPr="004E3933">
        <w:rPr>
          <w:sz w:val="24"/>
          <w:szCs w:val="24"/>
        </w:rPr>
        <w:t xml:space="preserve"> по нормативу 100 %;</w:t>
      </w:r>
    </w:p>
    <w:p w:rsidR="00A44BBE" w:rsidRPr="004E3933" w:rsidRDefault="00A44BBE" w:rsidP="00A44BBE">
      <w:pPr>
        <w:ind w:firstLine="709"/>
        <w:jc w:val="both"/>
        <w:rPr>
          <w:sz w:val="24"/>
          <w:szCs w:val="24"/>
        </w:rPr>
      </w:pPr>
      <w:r w:rsidRPr="004E3933">
        <w:rPr>
          <w:sz w:val="24"/>
          <w:szCs w:val="24"/>
        </w:rPr>
        <w:t>- земельный налог по нормативу 100 %;</w:t>
      </w:r>
    </w:p>
    <w:p w:rsidR="00A44BBE" w:rsidRPr="004E3933" w:rsidRDefault="00A44BBE" w:rsidP="00A44BBE">
      <w:pPr>
        <w:ind w:firstLine="709"/>
        <w:jc w:val="both"/>
        <w:rPr>
          <w:sz w:val="24"/>
          <w:szCs w:val="24"/>
        </w:rPr>
      </w:pPr>
      <w:r w:rsidRPr="00AE6913">
        <w:rPr>
          <w:sz w:val="24"/>
          <w:szCs w:val="24"/>
        </w:rPr>
        <w:t>- единый сельскохозяйственный налог по нормативу 30 %;</w:t>
      </w:r>
    </w:p>
    <w:p w:rsidR="00A44BBE" w:rsidRPr="004E3933" w:rsidRDefault="00A44BBE" w:rsidP="00A44BBE">
      <w:pPr>
        <w:ind w:firstLine="709"/>
        <w:jc w:val="both"/>
        <w:rPr>
          <w:sz w:val="24"/>
          <w:szCs w:val="24"/>
        </w:rPr>
      </w:pPr>
      <w:r w:rsidRPr="004E3933">
        <w:rPr>
          <w:sz w:val="24"/>
          <w:szCs w:val="24"/>
        </w:rPr>
        <w:t>- государственная пошлина по нормативу 100 %;</w:t>
      </w:r>
    </w:p>
    <w:p w:rsidR="00A44BBE" w:rsidRPr="004E3933" w:rsidRDefault="00A44BBE" w:rsidP="00A44BBE">
      <w:pPr>
        <w:ind w:firstLine="709"/>
        <w:jc w:val="both"/>
        <w:rPr>
          <w:sz w:val="24"/>
          <w:szCs w:val="24"/>
        </w:rPr>
      </w:pPr>
      <w:r w:rsidRPr="004E3933">
        <w:rPr>
          <w:sz w:val="24"/>
          <w:szCs w:val="24"/>
        </w:rPr>
        <w:t>- налог, взимаемого в связи с применением упрощенной системы налогообложения по нормативу 50 %.</w:t>
      </w:r>
    </w:p>
    <w:p w:rsidR="00A44BBE" w:rsidRPr="004E3933" w:rsidRDefault="00A44BBE" w:rsidP="00A44BBE">
      <w:pPr>
        <w:ind w:firstLine="709"/>
        <w:jc w:val="both"/>
        <w:rPr>
          <w:sz w:val="24"/>
          <w:szCs w:val="24"/>
        </w:rPr>
      </w:pPr>
      <w:r w:rsidRPr="004E3933">
        <w:rPr>
          <w:sz w:val="24"/>
          <w:szCs w:val="24"/>
        </w:rPr>
        <w:t xml:space="preserve">Прогноз поступлений </w:t>
      </w:r>
      <w:r w:rsidRPr="00497BE6">
        <w:rPr>
          <w:sz w:val="24"/>
          <w:szCs w:val="24"/>
        </w:rPr>
        <w:t>налоговых доходов</w:t>
      </w:r>
      <w:r w:rsidRPr="004E3933">
        <w:rPr>
          <w:sz w:val="24"/>
          <w:szCs w:val="24"/>
        </w:rPr>
        <w:t xml:space="preserve"> составлен на основании информации, предоставленной главным администратором налоговых поступлений – Межрайонной ИФНС России № 1 по Мурманской области.</w:t>
      </w:r>
    </w:p>
    <w:p w:rsidR="00A44BBE" w:rsidRDefault="00A44BBE" w:rsidP="00A44BBE">
      <w:pPr>
        <w:ind w:firstLine="709"/>
        <w:jc w:val="both"/>
        <w:rPr>
          <w:sz w:val="24"/>
          <w:szCs w:val="24"/>
        </w:rPr>
      </w:pPr>
      <w:r w:rsidRPr="004E3933">
        <w:rPr>
          <w:sz w:val="24"/>
          <w:szCs w:val="24"/>
        </w:rPr>
        <w:t>Поступление налоговых доходов в 201</w:t>
      </w:r>
      <w:r>
        <w:rPr>
          <w:sz w:val="24"/>
          <w:szCs w:val="24"/>
        </w:rPr>
        <w:t>8</w:t>
      </w:r>
      <w:r w:rsidRPr="004E3933">
        <w:rPr>
          <w:sz w:val="24"/>
          <w:szCs w:val="24"/>
        </w:rPr>
        <w:t xml:space="preserve"> году в бюджет сельского поселения по данным главного администратора доходов прогнозируется в сумме </w:t>
      </w:r>
      <w:r>
        <w:rPr>
          <w:sz w:val="24"/>
          <w:szCs w:val="24"/>
        </w:rPr>
        <w:t>6 568,0</w:t>
      </w:r>
      <w:r w:rsidRPr="004E3933">
        <w:rPr>
          <w:sz w:val="24"/>
          <w:szCs w:val="24"/>
        </w:rPr>
        <w:t xml:space="preserve"> </w:t>
      </w:r>
      <w:proofErr w:type="spellStart"/>
      <w:r w:rsidRPr="004E3933">
        <w:rPr>
          <w:sz w:val="24"/>
          <w:szCs w:val="24"/>
        </w:rPr>
        <w:t>тыс.руб</w:t>
      </w:r>
      <w:proofErr w:type="spellEnd"/>
      <w:r w:rsidRPr="004E3933">
        <w:rPr>
          <w:sz w:val="24"/>
          <w:szCs w:val="24"/>
        </w:rPr>
        <w:t>.</w:t>
      </w:r>
      <w:r>
        <w:rPr>
          <w:sz w:val="24"/>
          <w:szCs w:val="24"/>
        </w:rPr>
        <w:t xml:space="preserve">, что выше ожидаемой оценки исполнения в 2017 году на 284,0 </w:t>
      </w:r>
      <w:proofErr w:type="spellStart"/>
      <w:r>
        <w:rPr>
          <w:sz w:val="24"/>
          <w:szCs w:val="24"/>
        </w:rPr>
        <w:t>тыс.руб</w:t>
      </w:r>
      <w:proofErr w:type="spellEnd"/>
      <w:r>
        <w:rPr>
          <w:sz w:val="24"/>
          <w:szCs w:val="24"/>
        </w:rPr>
        <w:t>. Прогнозные показатели поступлений налогов на 2018 год рассчитаны с учетом показателей темпа роста фонда оплаты труда, темпа роста индекса потребительских цен, темпа роста индекса дефлятора оборота розничной торговли.</w:t>
      </w:r>
    </w:p>
    <w:p w:rsidR="00A44BBE" w:rsidRDefault="00A44BBE" w:rsidP="00A44BBE">
      <w:pPr>
        <w:ind w:firstLine="709"/>
        <w:jc w:val="both"/>
        <w:rPr>
          <w:sz w:val="24"/>
          <w:szCs w:val="24"/>
        </w:rPr>
      </w:pPr>
      <w:r w:rsidRPr="004E3933">
        <w:rPr>
          <w:sz w:val="24"/>
          <w:szCs w:val="24"/>
        </w:rPr>
        <w:t>Удельный вес налоговых поступлений в общей сумме запланированных на 201</w:t>
      </w:r>
      <w:r>
        <w:rPr>
          <w:sz w:val="24"/>
          <w:szCs w:val="24"/>
        </w:rPr>
        <w:t>8</w:t>
      </w:r>
      <w:r w:rsidRPr="004E3933">
        <w:rPr>
          <w:sz w:val="24"/>
          <w:szCs w:val="24"/>
        </w:rPr>
        <w:t xml:space="preserve"> год доходов составляет </w:t>
      </w:r>
      <w:r>
        <w:rPr>
          <w:sz w:val="24"/>
          <w:szCs w:val="24"/>
        </w:rPr>
        <w:t>12,3</w:t>
      </w:r>
      <w:r w:rsidRPr="004E3933">
        <w:rPr>
          <w:sz w:val="24"/>
          <w:szCs w:val="24"/>
        </w:rPr>
        <w:t xml:space="preserve"> %.</w:t>
      </w:r>
    </w:p>
    <w:p w:rsidR="00A44BBE" w:rsidRPr="004E3933" w:rsidRDefault="00A44BBE" w:rsidP="00A44BBE">
      <w:pPr>
        <w:ind w:firstLine="709"/>
        <w:jc w:val="both"/>
        <w:rPr>
          <w:sz w:val="24"/>
          <w:szCs w:val="24"/>
        </w:rPr>
      </w:pPr>
    </w:p>
    <w:p w:rsidR="00A44BBE" w:rsidRDefault="00A44BBE" w:rsidP="00A44BBE">
      <w:pPr>
        <w:ind w:firstLine="709"/>
        <w:jc w:val="both"/>
        <w:rPr>
          <w:sz w:val="24"/>
          <w:szCs w:val="24"/>
        </w:rPr>
      </w:pPr>
      <w:r w:rsidRPr="004E3933">
        <w:rPr>
          <w:sz w:val="24"/>
          <w:szCs w:val="24"/>
        </w:rPr>
        <w:t xml:space="preserve">Прогноз </w:t>
      </w:r>
      <w:r w:rsidRPr="00FE77D5">
        <w:rPr>
          <w:i/>
          <w:sz w:val="24"/>
          <w:szCs w:val="24"/>
        </w:rPr>
        <w:t>неналоговых доходов</w:t>
      </w:r>
      <w:r w:rsidRPr="004E3933">
        <w:rPr>
          <w:sz w:val="24"/>
          <w:szCs w:val="24"/>
        </w:rPr>
        <w:t>, безвозмездных поступлений от других бюджетов бюджетной системы составлен в соответствии с Методикой прогнозирования поступлений доходов, главным администратором которых является администрация сельского поселения Алакуртти Кандалакшского района, утвержденной постановлением администрации сельского поселения Алакуртти Кандалакшского района от 05.10.2016 № 191</w:t>
      </w:r>
      <w:r>
        <w:rPr>
          <w:sz w:val="24"/>
          <w:szCs w:val="24"/>
        </w:rPr>
        <w:t xml:space="preserve"> (в редакции постановления администрации сельского поселения Алакуртти Кандалакшского района от 03.11.2017 № 169)</w:t>
      </w:r>
      <w:r w:rsidRPr="004E3933">
        <w:rPr>
          <w:sz w:val="24"/>
          <w:szCs w:val="24"/>
        </w:rPr>
        <w:t>.</w:t>
      </w:r>
    </w:p>
    <w:p w:rsidR="00A44BBE" w:rsidRPr="004E3933" w:rsidRDefault="00A44BBE" w:rsidP="00A44BBE">
      <w:pPr>
        <w:ind w:firstLine="709"/>
        <w:jc w:val="both"/>
        <w:rPr>
          <w:sz w:val="24"/>
          <w:szCs w:val="24"/>
        </w:rPr>
      </w:pPr>
      <w:r w:rsidRPr="004E3933">
        <w:rPr>
          <w:sz w:val="24"/>
          <w:szCs w:val="24"/>
        </w:rPr>
        <w:t xml:space="preserve">Прогноз поступлений </w:t>
      </w:r>
      <w:r>
        <w:rPr>
          <w:sz w:val="24"/>
          <w:szCs w:val="24"/>
        </w:rPr>
        <w:t>не</w:t>
      </w:r>
      <w:r w:rsidRPr="00497BE6">
        <w:rPr>
          <w:sz w:val="24"/>
          <w:szCs w:val="24"/>
        </w:rPr>
        <w:t>налоговых доходов</w:t>
      </w:r>
      <w:r w:rsidRPr="004E3933">
        <w:rPr>
          <w:sz w:val="24"/>
          <w:szCs w:val="24"/>
        </w:rPr>
        <w:t xml:space="preserve"> составлен на основании информации, предоставленной администратор</w:t>
      </w:r>
      <w:r>
        <w:rPr>
          <w:sz w:val="24"/>
          <w:szCs w:val="24"/>
        </w:rPr>
        <w:t>ами</w:t>
      </w:r>
      <w:r w:rsidRPr="004E3933">
        <w:rPr>
          <w:sz w:val="24"/>
          <w:szCs w:val="24"/>
        </w:rPr>
        <w:t xml:space="preserve"> </w:t>
      </w:r>
      <w:r>
        <w:rPr>
          <w:sz w:val="24"/>
          <w:szCs w:val="24"/>
        </w:rPr>
        <w:t>не</w:t>
      </w:r>
      <w:r w:rsidRPr="004E3933">
        <w:rPr>
          <w:sz w:val="24"/>
          <w:szCs w:val="24"/>
        </w:rPr>
        <w:t xml:space="preserve">налоговых поступлений – </w:t>
      </w:r>
      <w:r>
        <w:rPr>
          <w:sz w:val="24"/>
          <w:szCs w:val="24"/>
        </w:rPr>
        <w:t xml:space="preserve">Администрацией сельского </w:t>
      </w:r>
      <w:r>
        <w:rPr>
          <w:sz w:val="24"/>
          <w:szCs w:val="24"/>
        </w:rPr>
        <w:lastRenderedPageBreak/>
        <w:t>поселения Алакуртти Кандалакшского района, МКУ «Многофункциональный центр Алакуртти».</w:t>
      </w:r>
    </w:p>
    <w:p w:rsidR="00A44BBE" w:rsidRDefault="00A44BBE" w:rsidP="00A44BBE">
      <w:pPr>
        <w:ind w:firstLine="709"/>
        <w:jc w:val="both"/>
        <w:rPr>
          <w:sz w:val="24"/>
          <w:szCs w:val="24"/>
        </w:rPr>
      </w:pPr>
      <w:r>
        <w:rPr>
          <w:sz w:val="24"/>
          <w:szCs w:val="24"/>
        </w:rPr>
        <w:t>Н</w:t>
      </w:r>
      <w:r w:rsidRPr="004E3933">
        <w:rPr>
          <w:sz w:val="24"/>
          <w:szCs w:val="24"/>
        </w:rPr>
        <w:t>еналоговые доходы на 201</w:t>
      </w:r>
      <w:r>
        <w:rPr>
          <w:sz w:val="24"/>
          <w:szCs w:val="24"/>
        </w:rPr>
        <w:t>8</w:t>
      </w:r>
      <w:r w:rsidRPr="004E3933">
        <w:rPr>
          <w:sz w:val="24"/>
          <w:szCs w:val="24"/>
        </w:rPr>
        <w:t xml:space="preserve"> год запланированы </w:t>
      </w:r>
      <w:r>
        <w:rPr>
          <w:sz w:val="24"/>
          <w:szCs w:val="24"/>
        </w:rPr>
        <w:t>в сумме 17 614,0 и сложились из:</w:t>
      </w:r>
    </w:p>
    <w:p w:rsidR="00A44BBE" w:rsidRDefault="00A44BBE" w:rsidP="00A44BBE">
      <w:pPr>
        <w:ind w:firstLine="709"/>
        <w:jc w:val="both"/>
        <w:rPr>
          <w:sz w:val="24"/>
          <w:szCs w:val="24"/>
        </w:rPr>
      </w:pPr>
      <w:r>
        <w:rPr>
          <w:sz w:val="24"/>
          <w:szCs w:val="24"/>
        </w:rPr>
        <w:t xml:space="preserve">- </w:t>
      </w:r>
      <w:r w:rsidRPr="004E3933">
        <w:rPr>
          <w:sz w:val="24"/>
          <w:szCs w:val="24"/>
        </w:rPr>
        <w:t>доходов от использования имущества, находящегос</w:t>
      </w:r>
      <w:r>
        <w:rPr>
          <w:sz w:val="24"/>
          <w:szCs w:val="24"/>
        </w:rPr>
        <w:t xml:space="preserve">я в муниципальной </w:t>
      </w:r>
      <w:proofErr w:type="gramStart"/>
      <w:r>
        <w:rPr>
          <w:sz w:val="24"/>
          <w:szCs w:val="24"/>
        </w:rPr>
        <w:t>собственности  –</w:t>
      </w:r>
      <w:proofErr w:type="gramEnd"/>
      <w:r>
        <w:rPr>
          <w:sz w:val="24"/>
          <w:szCs w:val="24"/>
        </w:rPr>
        <w:t xml:space="preserve"> 7 770,0 </w:t>
      </w:r>
      <w:proofErr w:type="spellStart"/>
      <w:r>
        <w:rPr>
          <w:sz w:val="24"/>
          <w:szCs w:val="24"/>
        </w:rPr>
        <w:t>тыс.руб</w:t>
      </w:r>
      <w:proofErr w:type="spellEnd"/>
      <w:r>
        <w:rPr>
          <w:sz w:val="24"/>
          <w:szCs w:val="24"/>
        </w:rPr>
        <w:t>.</w:t>
      </w:r>
      <w:r w:rsidRPr="005D4EF7">
        <w:rPr>
          <w:sz w:val="24"/>
          <w:szCs w:val="24"/>
        </w:rPr>
        <w:t xml:space="preserve"> </w:t>
      </w:r>
      <w:r>
        <w:rPr>
          <w:sz w:val="24"/>
          <w:szCs w:val="24"/>
        </w:rPr>
        <w:t>(арендная плата за помещения);</w:t>
      </w:r>
    </w:p>
    <w:p w:rsidR="00A44BBE" w:rsidRDefault="00A44BBE" w:rsidP="00A44BBE">
      <w:pPr>
        <w:ind w:firstLine="709"/>
        <w:jc w:val="both"/>
        <w:rPr>
          <w:sz w:val="24"/>
          <w:szCs w:val="24"/>
        </w:rPr>
      </w:pPr>
      <w:r>
        <w:rPr>
          <w:sz w:val="24"/>
          <w:szCs w:val="24"/>
        </w:rPr>
        <w:t xml:space="preserve">- доходов от платных </w:t>
      </w:r>
      <w:proofErr w:type="gramStart"/>
      <w:r>
        <w:rPr>
          <w:sz w:val="24"/>
          <w:szCs w:val="24"/>
        </w:rPr>
        <w:t>услуг  –</w:t>
      </w:r>
      <w:proofErr w:type="gramEnd"/>
      <w:r>
        <w:rPr>
          <w:sz w:val="24"/>
          <w:szCs w:val="24"/>
        </w:rPr>
        <w:t xml:space="preserve"> 2 815,0 </w:t>
      </w:r>
      <w:proofErr w:type="spellStart"/>
      <w:r>
        <w:rPr>
          <w:sz w:val="24"/>
          <w:szCs w:val="24"/>
        </w:rPr>
        <w:t>тыс.руб</w:t>
      </w:r>
      <w:proofErr w:type="spellEnd"/>
      <w:r>
        <w:rPr>
          <w:sz w:val="24"/>
          <w:szCs w:val="24"/>
        </w:rPr>
        <w:t>.</w:t>
      </w:r>
      <w:r w:rsidRPr="005D4EF7">
        <w:rPr>
          <w:sz w:val="24"/>
          <w:szCs w:val="24"/>
        </w:rPr>
        <w:t xml:space="preserve"> </w:t>
      </w:r>
      <w:r>
        <w:rPr>
          <w:sz w:val="24"/>
          <w:szCs w:val="24"/>
        </w:rPr>
        <w:t>(планируемые к заключению договора ТБО, услуги тренажерного зала, услуги по рекультивации);</w:t>
      </w:r>
    </w:p>
    <w:p w:rsidR="00A44BBE" w:rsidRDefault="00A44BBE" w:rsidP="00A44BBE">
      <w:pPr>
        <w:ind w:firstLine="709"/>
        <w:jc w:val="both"/>
        <w:rPr>
          <w:sz w:val="24"/>
          <w:szCs w:val="24"/>
        </w:rPr>
      </w:pPr>
      <w:r>
        <w:rPr>
          <w:sz w:val="24"/>
          <w:szCs w:val="24"/>
        </w:rPr>
        <w:t>- доходов</w:t>
      </w:r>
      <w:r w:rsidRPr="009F2BB6">
        <w:rPr>
          <w:sz w:val="24"/>
          <w:szCs w:val="24"/>
        </w:rPr>
        <w:t xml:space="preserve"> от реализации </w:t>
      </w:r>
      <w:proofErr w:type="gramStart"/>
      <w:r w:rsidRPr="009F2BB6">
        <w:rPr>
          <w:sz w:val="24"/>
          <w:szCs w:val="24"/>
        </w:rPr>
        <w:t>имущества,  находящегося</w:t>
      </w:r>
      <w:proofErr w:type="gramEnd"/>
      <w:r w:rsidRPr="009F2BB6">
        <w:rPr>
          <w:sz w:val="24"/>
          <w:szCs w:val="24"/>
        </w:rPr>
        <w:t xml:space="preserve"> в муниципальной собственности</w:t>
      </w:r>
      <w:r>
        <w:rPr>
          <w:sz w:val="24"/>
          <w:szCs w:val="24"/>
        </w:rPr>
        <w:t xml:space="preserve">,  – 7 029,0 </w:t>
      </w:r>
      <w:proofErr w:type="spellStart"/>
      <w:r>
        <w:rPr>
          <w:sz w:val="24"/>
          <w:szCs w:val="24"/>
        </w:rPr>
        <w:t>тыс.руб</w:t>
      </w:r>
      <w:proofErr w:type="spellEnd"/>
      <w:r>
        <w:rPr>
          <w:sz w:val="24"/>
          <w:szCs w:val="24"/>
        </w:rPr>
        <w:t>.</w:t>
      </w:r>
      <w:r w:rsidRPr="005D4EF7">
        <w:rPr>
          <w:sz w:val="24"/>
          <w:szCs w:val="24"/>
        </w:rPr>
        <w:t xml:space="preserve"> </w:t>
      </w:r>
      <w:r>
        <w:rPr>
          <w:sz w:val="24"/>
          <w:szCs w:val="24"/>
        </w:rPr>
        <w:t xml:space="preserve">(согласно действующему договору, заключенному в 2017 году покупатель оплачивает сумму равными долями в течение 10 месяцев с 14.08.2017 по 17.06.2018, сумма к поступлению в 2018 году составит 2 529 </w:t>
      </w:r>
      <w:proofErr w:type="spellStart"/>
      <w:r>
        <w:rPr>
          <w:sz w:val="24"/>
          <w:szCs w:val="24"/>
        </w:rPr>
        <w:t>тыс.руб</w:t>
      </w:r>
      <w:proofErr w:type="spellEnd"/>
      <w:r>
        <w:rPr>
          <w:sz w:val="24"/>
          <w:szCs w:val="24"/>
        </w:rPr>
        <w:t xml:space="preserve">.; также планируется продажа еще одного объекта муниципальной собственности на 4500 </w:t>
      </w:r>
      <w:proofErr w:type="spellStart"/>
      <w:r>
        <w:rPr>
          <w:sz w:val="24"/>
          <w:szCs w:val="24"/>
        </w:rPr>
        <w:t>тыс.руб</w:t>
      </w:r>
      <w:proofErr w:type="spellEnd"/>
      <w:r>
        <w:rPr>
          <w:sz w:val="24"/>
          <w:szCs w:val="24"/>
        </w:rPr>
        <w:t>.).</w:t>
      </w:r>
    </w:p>
    <w:p w:rsidR="00A44BBE" w:rsidRDefault="00A44BBE" w:rsidP="00A44BBE">
      <w:pPr>
        <w:ind w:firstLine="709"/>
        <w:jc w:val="both"/>
        <w:rPr>
          <w:sz w:val="24"/>
          <w:szCs w:val="24"/>
        </w:rPr>
      </w:pPr>
      <w:r w:rsidRPr="004E3933">
        <w:rPr>
          <w:sz w:val="24"/>
          <w:szCs w:val="24"/>
        </w:rPr>
        <w:t>Удельный вес неналоговых поступлений в общей сумме запланированных на 201</w:t>
      </w:r>
      <w:r>
        <w:rPr>
          <w:sz w:val="24"/>
          <w:szCs w:val="24"/>
        </w:rPr>
        <w:t>8</w:t>
      </w:r>
      <w:r w:rsidRPr="004E3933">
        <w:rPr>
          <w:sz w:val="24"/>
          <w:szCs w:val="24"/>
        </w:rPr>
        <w:t xml:space="preserve"> год доходов составляет </w:t>
      </w:r>
      <w:r>
        <w:rPr>
          <w:sz w:val="24"/>
          <w:szCs w:val="24"/>
        </w:rPr>
        <w:t>33,0</w:t>
      </w:r>
      <w:r w:rsidRPr="004E3933">
        <w:rPr>
          <w:sz w:val="24"/>
          <w:szCs w:val="24"/>
        </w:rPr>
        <w:t xml:space="preserve"> %</w:t>
      </w:r>
    </w:p>
    <w:p w:rsidR="00A44BBE" w:rsidRPr="004E3933" w:rsidRDefault="00A44BBE" w:rsidP="00A44BBE">
      <w:pPr>
        <w:ind w:firstLine="709"/>
        <w:jc w:val="both"/>
        <w:rPr>
          <w:sz w:val="24"/>
          <w:szCs w:val="24"/>
        </w:rPr>
      </w:pPr>
    </w:p>
    <w:p w:rsidR="00A44BBE" w:rsidRDefault="00A44BBE" w:rsidP="00A44BBE">
      <w:pPr>
        <w:ind w:firstLine="709"/>
        <w:jc w:val="both"/>
        <w:rPr>
          <w:sz w:val="24"/>
          <w:szCs w:val="24"/>
        </w:rPr>
      </w:pPr>
      <w:r w:rsidRPr="00FE77D5">
        <w:rPr>
          <w:i/>
          <w:sz w:val="24"/>
          <w:szCs w:val="24"/>
        </w:rPr>
        <w:t>Безвозмездные поступления</w:t>
      </w:r>
      <w:r w:rsidRPr="004E3933">
        <w:rPr>
          <w:sz w:val="24"/>
          <w:szCs w:val="24"/>
        </w:rPr>
        <w:t xml:space="preserve"> от других бюджетов бюджетной системы РФ в 201</w:t>
      </w:r>
      <w:r>
        <w:rPr>
          <w:sz w:val="24"/>
          <w:szCs w:val="24"/>
        </w:rPr>
        <w:t>8 </w:t>
      </w:r>
      <w:r w:rsidRPr="004E3933">
        <w:rPr>
          <w:sz w:val="24"/>
          <w:szCs w:val="24"/>
        </w:rPr>
        <w:t xml:space="preserve">году имеют тенденцию </w:t>
      </w:r>
      <w:r>
        <w:rPr>
          <w:sz w:val="24"/>
          <w:szCs w:val="24"/>
        </w:rPr>
        <w:t>к увеличению</w:t>
      </w:r>
      <w:r w:rsidRPr="004E3933">
        <w:rPr>
          <w:sz w:val="24"/>
          <w:szCs w:val="24"/>
        </w:rPr>
        <w:t xml:space="preserve"> по сравнению с </w:t>
      </w:r>
      <w:r>
        <w:rPr>
          <w:sz w:val="24"/>
          <w:szCs w:val="24"/>
        </w:rPr>
        <w:t xml:space="preserve">ожидаемой оценкой в </w:t>
      </w:r>
      <w:r w:rsidRPr="004E3933">
        <w:rPr>
          <w:sz w:val="24"/>
          <w:szCs w:val="24"/>
        </w:rPr>
        <w:t>201</w:t>
      </w:r>
      <w:r>
        <w:rPr>
          <w:sz w:val="24"/>
          <w:szCs w:val="24"/>
        </w:rPr>
        <w:t>7</w:t>
      </w:r>
      <w:r w:rsidRPr="004E3933">
        <w:rPr>
          <w:sz w:val="24"/>
          <w:szCs w:val="24"/>
        </w:rPr>
        <w:t xml:space="preserve"> год</w:t>
      </w:r>
      <w:r>
        <w:rPr>
          <w:sz w:val="24"/>
          <w:szCs w:val="24"/>
        </w:rPr>
        <w:t>у</w:t>
      </w:r>
      <w:r w:rsidRPr="004E3933">
        <w:rPr>
          <w:sz w:val="24"/>
          <w:szCs w:val="24"/>
        </w:rPr>
        <w:t xml:space="preserve"> </w:t>
      </w:r>
      <w:r>
        <w:rPr>
          <w:sz w:val="24"/>
          <w:szCs w:val="24"/>
        </w:rPr>
        <w:t xml:space="preserve">на 4 042,4 </w:t>
      </w:r>
      <w:proofErr w:type="spellStart"/>
      <w:r>
        <w:rPr>
          <w:sz w:val="24"/>
          <w:szCs w:val="24"/>
        </w:rPr>
        <w:t>тыс.руб</w:t>
      </w:r>
      <w:proofErr w:type="spellEnd"/>
      <w:r>
        <w:rPr>
          <w:sz w:val="24"/>
          <w:szCs w:val="24"/>
        </w:rPr>
        <w:t>.,</w:t>
      </w:r>
      <w:r w:rsidRPr="004E3933">
        <w:rPr>
          <w:sz w:val="24"/>
          <w:szCs w:val="24"/>
        </w:rPr>
        <w:t xml:space="preserve"> что связано,</w:t>
      </w:r>
      <w:r>
        <w:rPr>
          <w:sz w:val="24"/>
          <w:szCs w:val="24"/>
        </w:rPr>
        <w:t xml:space="preserve"> в том числе, с:</w:t>
      </w:r>
    </w:p>
    <w:p w:rsidR="00A44BBE" w:rsidRDefault="00A44BBE" w:rsidP="00A44BBE">
      <w:pPr>
        <w:ind w:firstLine="709"/>
        <w:jc w:val="both"/>
        <w:rPr>
          <w:sz w:val="24"/>
          <w:szCs w:val="24"/>
        </w:rPr>
      </w:pPr>
      <w:r>
        <w:rPr>
          <w:sz w:val="24"/>
          <w:szCs w:val="24"/>
        </w:rPr>
        <w:t xml:space="preserve">- увеличением объема предоставляемых дотаций на 761,0 </w:t>
      </w:r>
      <w:proofErr w:type="spellStart"/>
      <w:r>
        <w:rPr>
          <w:sz w:val="24"/>
          <w:szCs w:val="24"/>
        </w:rPr>
        <w:t>тыс.руб</w:t>
      </w:r>
      <w:proofErr w:type="spellEnd"/>
      <w:r>
        <w:rPr>
          <w:sz w:val="24"/>
          <w:szCs w:val="24"/>
        </w:rPr>
        <w:t>.;</w:t>
      </w:r>
    </w:p>
    <w:p w:rsidR="00A44BBE" w:rsidRDefault="00A44BBE" w:rsidP="00A44BBE">
      <w:pPr>
        <w:ind w:firstLine="709"/>
        <w:jc w:val="both"/>
        <w:rPr>
          <w:sz w:val="24"/>
          <w:szCs w:val="24"/>
        </w:rPr>
      </w:pPr>
      <w:r>
        <w:rPr>
          <w:sz w:val="24"/>
          <w:szCs w:val="24"/>
        </w:rPr>
        <w:t xml:space="preserve">- увеличением объемов целевых средств из бюджетов других уровней (без учета возвратов остатков целевых средств) на 3 280,6 </w:t>
      </w:r>
      <w:proofErr w:type="spellStart"/>
      <w:r>
        <w:rPr>
          <w:sz w:val="24"/>
          <w:szCs w:val="24"/>
        </w:rPr>
        <w:t>тыс.руб</w:t>
      </w:r>
      <w:proofErr w:type="spellEnd"/>
      <w:r>
        <w:rPr>
          <w:sz w:val="24"/>
          <w:szCs w:val="24"/>
        </w:rPr>
        <w:t>.</w:t>
      </w:r>
    </w:p>
    <w:p w:rsidR="00A44BBE" w:rsidRPr="004E3933" w:rsidRDefault="00A44BBE" w:rsidP="00A44BBE">
      <w:pPr>
        <w:ind w:firstLine="709"/>
        <w:jc w:val="both"/>
        <w:rPr>
          <w:sz w:val="24"/>
          <w:szCs w:val="24"/>
        </w:rPr>
      </w:pPr>
      <w:r>
        <w:rPr>
          <w:sz w:val="24"/>
          <w:szCs w:val="24"/>
        </w:rPr>
        <w:t xml:space="preserve">В 2018 году планируется продолжить практику исполнения сельским поселением Алакуртти Кандалакшского района </w:t>
      </w:r>
      <w:r w:rsidRPr="004E3933">
        <w:rPr>
          <w:sz w:val="24"/>
          <w:szCs w:val="24"/>
        </w:rPr>
        <w:t xml:space="preserve">части полномочий по решению вопросов местного значения муниципального </w:t>
      </w:r>
      <w:r>
        <w:rPr>
          <w:sz w:val="24"/>
          <w:szCs w:val="24"/>
        </w:rPr>
        <w:t>образования Кандалакшский район</w:t>
      </w:r>
      <w:r w:rsidRPr="004E3933">
        <w:rPr>
          <w:sz w:val="24"/>
          <w:szCs w:val="24"/>
        </w:rPr>
        <w:t xml:space="preserve"> </w:t>
      </w:r>
      <w:r>
        <w:rPr>
          <w:sz w:val="24"/>
          <w:szCs w:val="24"/>
        </w:rPr>
        <w:t>с соответствующим</w:t>
      </w:r>
      <w:r w:rsidRPr="004E3933">
        <w:rPr>
          <w:sz w:val="24"/>
          <w:szCs w:val="24"/>
        </w:rPr>
        <w:t xml:space="preserve"> предоставлени</w:t>
      </w:r>
      <w:r>
        <w:rPr>
          <w:sz w:val="24"/>
          <w:szCs w:val="24"/>
        </w:rPr>
        <w:t>ем</w:t>
      </w:r>
      <w:r w:rsidRPr="004E3933">
        <w:rPr>
          <w:sz w:val="24"/>
          <w:szCs w:val="24"/>
        </w:rPr>
        <w:t xml:space="preserve"> иных межбюджетных трансфертов на исполнение переданных полномочий</w:t>
      </w:r>
      <w:r>
        <w:rPr>
          <w:sz w:val="24"/>
          <w:szCs w:val="24"/>
        </w:rPr>
        <w:t xml:space="preserve"> (18 859,3 </w:t>
      </w:r>
      <w:proofErr w:type="spellStart"/>
      <w:r>
        <w:rPr>
          <w:sz w:val="24"/>
          <w:szCs w:val="24"/>
        </w:rPr>
        <w:t>тыс.руб</w:t>
      </w:r>
      <w:proofErr w:type="spellEnd"/>
      <w:r>
        <w:rPr>
          <w:sz w:val="24"/>
          <w:szCs w:val="24"/>
        </w:rPr>
        <w:t>.)</w:t>
      </w:r>
      <w:r w:rsidRPr="004E3933">
        <w:rPr>
          <w:sz w:val="24"/>
          <w:szCs w:val="24"/>
        </w:rPr>
        <w:t>, а именно:</w:t>
      </w:r>
    </w:p>
    <w:p w:rsidR="00A44BBE" w:rsidRPr="004E3933" w:rsidRDefault="00A44BBE" w:rsidP="00A44BBE">
      <w:pPr>
        <w:ind w:firstLine="709"/>
        <w:jc w:val="both"/>
        <w:rPr>
          <w:sz w:val="24"/>
          <w:szCs w:val="24"/>
        </w:rPr>
      </w:pPr>
      <w:r w:rsidRPr="004E3933">
        <w:rPr>
          <w:sz w:val="24"/>
          <w:szCs w:val="24"/>
        </w:rPr>
        <w:t xml:space="preserve">-  </w:t>
      </w:r>
      <w:r w:rsidRPr="0096136A">
        <w:rPr>
          <w:sz w:val="24"/>
          <w:szCs w:val="24"/>
        </w:rPr>
        <w:t xml:space="preserve">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E3933">
        <w:rPr>
          <w:sz w:val="24"/>
          <w:szCs w:val="24"/>
        </w:rPr>
        <w:t xml:space="preserve"> – </w:t>
      </w:r>
      <w:r>
        <w:rPr>
          <w:sz w:val="24"/>
          <w:szCs w:val="24"/>
        </w:rPr>
        <w:t>13 207,3</w:t>
      </w:r>
      <w:r w:rsidRPr="004E3933">
        <w:rPr>
          <w:sz w:val="24"/>
          <w:szCs w:val="24"/>
        </w:rPr>
        <w:t xml:space="preserve"> </w:t>
      </w:r>
      <w:proofErr w:type="spellStart"/>
      <w:r w:rsidRPr="004E3933">
        <w:rPr>
          <w:sz w:val="24"/>
          <w:szCs w:val="24"/>
        </w:rPr>
        <w:t>тыс.руб</w:t>
      </w:r>
      <w:proofErr w:type="spellEnd"/>
      <w:r w:rsidRPr="004E3933">
        <w:rPr>
          <w:sz w:val="24"/>
          <w:szCs w:val="24"/>
        </w:rPr>
        <w:t>.</w:t>
      </w:r>
    </w:p>
    <w:p w:rsidR="00A44BBE" w:rsidRPr="004E3933" w:rsidRDefault="00A44BBE" w:rsidP="00A44BBE">
      <w:pPr>
        <w:ind w:firstLine="709"/>
        <w:jc w:val="both"/>
        <w:rPr>
          <w:sz w:val="24"/>
          <w:szCs w:val="24"/>
        </w:rPr>
      </w:pPr>
      <w:r w:rsidRPr="004E3933">
        <w:rPr>
          <w:sz w:val="24"/>
          <w:szCs w:val="24"/>
        </w:rPr>
        <w:t xml:space="preserve">- </w:t>
      </w:r>
      <w:r w:rsidRPr="0096136A">
        <w:rPr>
          <w:sz w:val="24"/>
          <w:szCs w:val="24"/>
        </w:rPr>
        <w:t>в части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r w:rsidRPr="004E3933">
        <w:rPr>
          <w:sz w:val="24"/>
          <w:szCs w:val="24"/>
        </w:rPr>
        <w:t xml:space="preserve"> – </w:t>
      </w:r>
      <w:r>
        <w:rPr>
          <w:sz w:val="24"/>
          <w:szCs w:val="24"/>
        </w:rPr>
        <w:t>2 109,0</w:t>
      </w:r>
      <w:r w:rsidRPr="004E3933">
        <w:rPr>
          <w:sz w:val="24"/>
          <w:szCs w:val="24"/>
        </w:rPr>
        <w:t xml:space="preserve"> </w:t>
      </w:r>
      <w:proofErr w:type="spellStart"/>
      <w:r w:rsidRPr="004E3933">
        <w:rPr>
          <w:sz w:val="24"/>
          <w:szCs w:val="24"/>
        </w:rPr>
        <w:t>тыс.руб</w:t>
      </w:r>
      <w:proofErr w:type="spellEnd"/>
      <w:r w:rsidRPr="004E3933">
        <w:rPr>
          <w:sz w:val="24"/>
          <w:szCs w:val="24"/>
        </w:rPr>
        <w:t>.;</w:t>
      </w:r>
    </w:p>
    <w:p w:rsidR="00A44BBE" w:rsidRPr="004E3933" w:rsidRDefault="00A44BBE" w:rsidP="00A44BBE">
      <w:pPr>
        <w:ind w:firstLine="709"/>
        <w:jc w:val="both"/>
        <w:rPr>
          <w:sz w:val="24"/>
          <w:szCs w:val="24"/>
        </w:rPr>
      </w:pPr>
      <w:r w:rsidRPr="004E3933">
        <w:rPr>
          <w:sz w:val="24"/>
          <w:szCs w:val="24"/>
        </w:rPr>
        <w:t xml:space="preserve">- в части организации деятельности по сбору (в том числе раздельному сбору) и транспортированию твердых коммунальных отходов на территории поселения – </w:t>
      </w:r>
      <w:r>
        <w:rPr>
          <w:sz w:val="24"/>
          <w:szCs w:val="24"/>
        </w:rPr>
        <w:t>900,0</w:t>
      </w:r>
      <w:r w:rsidRPr="004E3933">
        <w:rPr>
          <w:sz w:val="24"/>
          <w:szCs w:val="24"/>
        </w:rPr>
        <w:t xml:space="preserve"> </w:t>
      </w:r>
      <w:proofErr w:type="spellStart"/>
      <w:r w:rsidRPr="004E3933">
        <w:rPr>
          <w:sz w:val="24"/>
          <w:szCs w:val="24"/>
        </w:rPr>
        <w:t>тыс.руб</w:t>
      </w:r>
      <w:proofErr w:type="spellEnd"/>
      <w:r w:rsidRPr="004E3933">
        <w:rPr>
          <w:sz w:val="24"/>
          <w:szCs w:val="24"/>
        </w:rPr>
        <w:t>.;</w:t>
      </w:r>
    </w:p>
    <w:p w:rsidR="00A44BBE" w:rsidRPr="004E3933" w:rsidRDefault="00A44BBE" w:rsidP="00A44BBE">
      <w:pPr>
        <w:ind w:firstLine="709"/>
        <w:jc w:val="both"/>
        <w:rPr>
          <w:sz w:val="24"/>
          <w:szCs w:val="24"/>
        </w:rPr>
      </w:pPr>
      <w:r w:rsidRPr="004E3933">
        <w:rPr>
          <w:sz w:val="24"/>
          <w:szCs w:val="24"/>
        </w:rPr>
        <w:t xml:space="preserve">-  </w:t>
      </w:r>
      <w:r w:rsidRPr="0096136A">
        <w:rPr>
          <w:sz w:val="24"/>
          <w:szCs w:val="24"/>
        </w:rPr>
        <w:t xml:space="preserve"> в части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изъятие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r>
        <w:rPr>
          <w:sz w:val="24"/>
          <w:szCs w:val="24"/>
        </w:rPr>
        <w:t xml:space="preserve"> осмотров нарушений – 4</w:t>
      </w:r>
      <w:r w:rsidRPr="004E3933">
        <w:rPr>
          <w:sz w:val="24"/>
          <w:szCs w:val="24"/>
        </w:rPr>
        <w:t xml:space="preserve">00,0 </w:t>
      </w:r>
      <w:proofErr w:type="spellStart"/>
      <w:r w:rsidRPr="004E3933">
        <w:rPr>
          <w:sz w:val="24"/>
          <w:szCs w:val="24"/>
        </w:rPr>
        <w:t>тыс.руб</w:t>
      </w:r>
      <w:proofErr w:type="spellEnd"/>
      <w:r w:rsidRPr="004E3933">
        <w:rPr>
          <w:sz w:val="24"/>
          <w:szCs w:val="24"/>
        </w:rPr>
        <w:t>.;</w:t>
      </w:r>
    </w:p>
    <w:p w:rsidR="00A44BBE" w:rsidRPr="004E3933" w:rsidRDefault="00A44BBE" w:rsidP="00A44BBE">
      <w:pPr>
        <w:ind w:firstLine="709"/>
        <w:jc w:val="both"/>
        <w:rPr>
          <w:sz w:val="24"/>
          <w:szCs w:val="24"/>
        </w:rPr>
      </w:pPr>
      <w:r w:rsidRPr="004E3933">
        <w:rPr>
          <w:sz w:val="24"/>
          <w:szCs w:val="24"/>
        </w:rPr>
        <w:lastRenderedPageBreak/>
        <w:t xml:space="preserve">- в части организации библиотечного обслуживания населения, комплектования и обеспечения сохранности библиотечных фондов библиотек поселения – </w:t>
      </w:r>
      <w:r>
        <w:rPr>
          <w:sz w:val="24"/>
          <w:szCs w:val="24"/>
        </w:rPr>
        <w:t>1 500,0</w:t>
      </w:r>
      <w:r w:rsidRPr="004E3933">
        <w:rPr>
          <w:sz w:val="24"/>
          <w:szCs w:val="24"/>
        </w:rPr>
        <w:t xml:space="preserve"> </w:t>
      </w:r>
      <w:proofErr w:type="spellStart"/>
      <w:r w:rsidRPr="004E3933">
        <w:rPr>
          <w:sz w:val="24"/>
          <w:szCs w:val="24"/>
        </w:rPr>
        <w:t>тыс.руб</w:t>
      </w:r>
      <w:proofErr w:type="spellEnd"/>
      <w:r w:rsidRPr="004E3933">
        <w:rPr>
          <w:sz w:val="24"/>
          <w:szCs w:val="24"/>
        </w:rPr>
        <w:t>.;</w:t>
      </w:r>
    </w:p>
    <w:p w:rsidR="00A44BBE" w:rsidRDefault="00A44BBE" w:rsidP="00A44BBE">
      <w:pPr>
        <w:ind w:firstLine="709"/>
        <w:jc w:val="both"/>
        <w:rPr>
          <w:sz w:val="24"/>
          <w:szCs w:val="24"/>
        </w:rPr>
      </w:pPr>
      <w:r w:rsidRPr="004E3933">
        <w:rPr>
          <w:sz w:val="24"/>
          <w:szCs w:val="24"/>
        </w:rPr>
        <w:t xml:space="preserve">- в части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w:t>
      </w:r>
      <w:r>
        <w:rPr>
          <w:sz w:val="24"/>
          <w:szCs w:val="24"/>
        </w:rPr>
        <w:t>343,0</w:t>
      </w:r>
      <w:r w:rsidRPr="004E3933">
        <w:rPr>
          <w:sz w:val="24"/>
          <w:szCs w:val="24"/>
        </w:rPr>
        <w:t xml:space="preserve"> </w:t>
      </w:r>
      <w:proofErr w:type="spellStart"/>
      <w:r w:rsidRPr="004E3933">
        <w:rPr>
          <w:sz w:val="24"/>
          <w:szCs w:val="24"/>
        </w:rPr>
        <w:t>тыс.руб</w:t>
      </w:r>
      <w:proofErr w:type="spellEnd"/>
      <w:r w:rsidRPr="004E3933">
        <w:rPr>
          <w:sz w:val="24"/>
          <w:szCs w:val="24"/>
        </w:rPr>
        <w:t>.</w:t>
      </w:r>
      <w:r>
        <w:rPr>
          <w:sz w:val="24"/>
          <w:szCs w:val="24"/>
        </w:rPr>
        <w:t>;</w:t>
      </w:r>
    </w:p>
    <w:p w:rsidR="00A44BBE" w:rsidRDefault="00A44BBE" w:rsidP="00A44BBE">
      <w:pPr>
        <w:ind w:firstLine="709"/>
        <w:jc w:val="both"/>
        <w:rPr>
          <w:sz w:val="24"/>
          <w:szCs w:val="24"/>
        </w:rPr>
      </w:pPr>
      <w:r>
        <w:rPr>
          <w:sz w:val="24"/>
          <w:szCs w:val="24"/>
        </w:rPr>
        <w:t xml:space="preserve">- </w:t>
      </w:r>
      <w:r w:rsidRPr="00DF6F00">
        <w:rPr>
          <w:sz w:val="24"/>
          <w:szCs w:val="24"/>
        </w:rPr>
        <w:t>в части организации ритуальных услуг и содержания мест захоронения</w:t>
      </w:r>
      <w:r>
        <w:rPr>
          <w:sz w:val="24"/>
          <w:szCs w:val="24"/>
        </w:rPr>
        <w:t xml:space="preserve"> – 300,0 </w:t>
      </w:r>
      <w:proofErr w:type="spellStart"/>
      <w:r>
        <w:rPr>
          <w:sz w:val="24"/>
          <w:szCs w:val="24"/>
        </w:rPr>
        <w:t>тыс.руб</w:t>
      </w:r>
      <w:proofErr w:type="spellEnd"/>
      <w:r>
        <w:rPr>
          <w:sz w:val="24"/>
          <w:szCs w:val="24"/>
        </w:rPr>
        <w:t>.;</w:t>
      </w:r>
    </w:p>
    <w:p w:rsidR="00A44BBE" w:rsidRPr="004E3933" w:rsidRDefault="00A44BBE" w:rsidP="00A44BBE">
      <w:pPr>
        <w:ind w:firstLine="709"/>
        <w:jc w:val="both"/>
        <w:rPr>
          <w:sz w:val="24"/>
          <w:szCs w:val="24"/>
        </w:rPr>
      </w:pPr>
      <w:r>
        <w:rPr>
          <w:sz w:val="24"/>
          <w:szCs w:val="24"/>
        </w:rPr>
        <w:t xml:space="preserve">- </w:t>
      </w:r>
      <w:r w:rsidRPr="00DF6F00">
        <w:rPr>
          <w:sz w:val="24"/>
          <w:szCs w:val="24"/>
        </w:rPr>
        <w:t xml:space="preserve"> в части осуществления мер по противодействию коррупции в границах поселения</w:t>
      </w:r>
      <w:r>
        <w:rPr>
          <w:sz w:val="24"/>
          <w:szCs w:val="24"/>
        </w:rPr>
        <w:t xml:space="preserve"> – 100,0 </w:t>
      </w:r>
      <w:proofErr w:type="spellStart"/>
      <w:r>
        <w:rPr>
          <w:sz w:val="24"/>
          <w:szCs w:val="24"/>
        </w:rPr>
        <w:t>тыс.руб</w:t>
      </w:r>
      <w:proofErr w:type="spellEnd"/>
      <w:r>
        <w:rPr>
          <w:sz w:val="24"/>
          <w:szCs w:val="24"/>
        </w:rPr>
        <w:t>.</w:t>
      </w:r>
    </w:p>
    <w:p w:rsidR="00A44BBE" w:rsidRPr="004E3933" w:rsidRDefault="00A44BBE" w:rsidP="00A44BBE">
      <w:pPr>
        <w:ind w:firstLine="851"/>
        <w:jc w:val="both"/>
        <w:rPr>
          <w:sz w:val="24"/>
          <w:szCs w:val="24"/>
        </w:rPr>
      </w:pPr>
      <w:r w:rsidRPr="004E3933">
        <w:rPr>
          <w:sz w:val="24"/>
          <w:szCs w:val="24"/>
        </w:rPr>
        <w:t>Удельный вес безвозмездных поступлений в общей сумме запланированных на 201</w:t>
      </w:r>
      <w:r>
        <w:rPr>
          <w:sz w:val="24"/>
          <w:szCs w:val="24"/>
        </w:rPr>
        <w:t>8</w:t>
      </w:r>
      <w:r w:rsidRPr="004E3933">
        <w:rPr>
          <w:sz w:val="24"/>
          <w:szCs w:val="24"/>
        </w:rPr>
        <w:t xml:space="preserve"> год доходов составляет </w:t>
      </w:r>
      <w:r>
        <w:rPr>
          <w:sz w:val="24"/>
          <w:szCs w:val="24"/>
        </w:rPr>
        <w:t>54,6</w:t>
      </w:r>
      <w:r w:rsidRPr="004E3933">
        <w:rPr>
          <w:sz w:val="24"/>
          <w:szCs w:val="24"/>
        </w:rPr>
        <w:t xml:space="preserve"> %, что </w:t>
      </w:r>
      <w:r>
        <w:rPr>
          <w:sz w:val="24"/>
          <w:szCs w:val="24"/>
        </w:rPr>
        <w:t>практически соответствует уровню 2017 года</w:t>
      </w:r>
      <w:r w:rsidRPr="004E3933">
        <w:rPr>
          <w:sz w:val="24"/>
          <w:szCs w:val="24"/>
        </w:rPr>
        <w:t>.</w:t>
      </w:r>
    </w:p>
    <w:p w:rsidR="00A44BBE" w:rsidRPr="004E3933" w:rsidRDefault="00A44BBE" w:rsidP="00A44BBE">
      <w:pPr>
        <w:ind w:firstLine="851"/>
        <w:jc w:val="both"/>
        <w:rPr>
          <w:sz w:val="24"/>
          <w:szCs w:val="24"/>
        </w:rPr>
      </w:pPr>
    </w:p>
    <w:p w:rsidR="00A44BBE" w:rsidRPr="004E3933" w:rsidRDefault="00A44BBE" w:rsidP="00A44BBE">
      <w:pPr>
        <w:ind w:right="141"/>
        <w:jc w:val="center"/>
        <w:rPr>
          <w:b/>
          <w:sz w:val="24"/>
          <w:szCs w:val="24"/>
        </w:rPr>
      </w:pPr>
      <w:r w:rsidRPr="004E3933">
        <w:rPr>
          <w:b/>
          <w:sz w:val="24"/>
          <w:szCs w:val="24"/>
        </w:rPr>
        <w:t>РАСХОДЫ</w:t>
      </w:r>
    </w:p>
    <w:p w:rsidR="00A44BBE" w:rsidRPr="004E3933" w:rsidRDefault="00A44BBE" w:rsidP="00A44BBE">
      <w:pPr>
        <w:ind w:right="141" w:firstLine="851"/>
        <w:jc w:val="center"/>
        <w:rPr>
          <w:b/>
          <w:sz w:val="24"/>
          <w:szCs w:val="24"/>
        </w:rPr>
      </w:pPr>
    </w:p>
    <w:p w:rsidR="00A44BBE" w:rsidRPr="004E3933" w:rsidRDefault="00A44BBE" w:rsidP="00A44BBE">
      <w:pPr>
        <w:pStyle w:val="ConsPlusNormal"/>
        <w:ind w:firstLine="709"/>
        <w:jc w:val="both"/>
      </w:pPr>
      <w:r w:rsidRPr="004E3933">
        <w:t>Объем и структура расходов бюджета сельского поселения на 201</w:t>
      </w:r>
      <w:r>
        <w:t>8</w:t>
      </w:r>
      <w:r w:rsidRPr="004E3933">
        <w:t xml:space="preserve"> год сформированы на основании реестра расходных обязательств сельского поселения Алакуртти Кандалакшского района, муниципальных программ.</w:t>
      </w:r>
    </w:p>
    <w:p w:rsidR="00A44BBE" w:rsidRDefault="00A44BBE" w:rsidP="00A44BBE">
      <w:pPr>
        <w:pStyle w:val="ConsPlusNormal"/>
        <w:ind w:firstLine="709"/>
        <w:jc w:val="both"/>
      </w:pPr>
      <w:r w:rsidRPr="004E3933">
        <w:t>Расходы бюджета сельского поселения на 201</w:t>
      </w:r>
      <w:r>
        <w:t>8 год</w:t>
      </w:r>
      <w:r w:rsidRPr="004E3933">
        <w:t xml:space="preserve"> сформированы с учетом следующих факторов:</w:t>
      </w:r>
    </w:p>
    <w:p w:rsidR="00A44BBE" w:rsidRDefault="00A44BBE" w:rsidP="00A44BBE">
      <w:pPr>
        <w:tabs>
          <w:tab w:val="left" w:pos="851"/>
        </w:tabs>
        <w:ind w:firstLine="709"/>
        <w:jc w:val="both"/>
        <w:rPr>
          <w:color w:val="000000"/>
          <w:sz w:val="24"/>
          <w:szCs w:val="24"/>
        </w:rPr>
      </w:pPr>
      <w:r>
        <w:rPr>
          <w:color w:val="000000"/>
          <w:sz w:val="24"/>
          <w:szCs w:val="24"/>
        </w:rPr>
        <w:t>1. С 01.01.2018 отменена региональная льгота по налогу на имущество организаций бюджетным, автономны и казенным учреждениям в отношении имущества, собственником которого являются муниципальные образования Мурманской области.</w:t>
      </w:r>
    </w:p>
    <w:p w:rsidR="00A44BBE" w:rsidRDefault="00A44BBE" w:rsidP="00A44BBE">
      <w:pPr>
        <w:tabs>
          <w:tab w:val="left" w:pos="851"/>
        </w:tabs>
        <w:ind w:firstLine="709"/>
        <w:jc w:val="both"/>
        <w:rPr>
          <w:color w:val="000000"/>
          <w:sz w:val="24"/>
          <w:szCs w:val="24"/>
        </w:rPr>
      </w:pPr>
      <w:r>
        <w:rPr>
          <w:color w:val="000000"/>
          <w:sz w:val="24"/>
          <w:szCs w:val="24"/>
        </w:rPr>
        <w:t xml:space="preserve">2. При расчете расходов на повышение оплаты труда работников учреждений культуры и оценке достижения значений целевых показателей заработной платы, установленных в «дорожных» картах, применен показатель среднемесячной заработной платы наемных работников в организациях, </w:t>
      </w:r>
      <w:proofErr w:type="gramStart"/>
      <w:r>
        <w:rPr>
          <w:color w:val="000000"/>
          <w:sz w:val="24"/>
          <w:szCs w:val="24"/>
        </w:rPr>
        <w:t>у индивидуальных предпринимателях</w:t>
      </w:r>
      <w:proofErr w:type="gramEnd"/>
      <w:r>
        <w:rPr>
          <w:color w:val="000000"/>
          <w:sz w:val="24"/>
          <w:szCs w:val="24"/>
        </w:rPr>
        <w:t xml:space="preserve"> и физических лицах (доход от трудовой деятельности), который по оценке Министерства экономического развития Мурманской области составит в 2018 году составит 49 300 руб.</w:t>
      </w:r>
    </w:p>
    <w:p w:rsidR="00A44BBE" w:rsidRDefault="00A44BBE" w:rsidP="00A44BBE">
      <w:pPr>
        <w:tabs>
          <w:tab w:val="left" w:pos="851"/>
        </w:tabs>
        <w:ind w:firstLine="709"/>
        <w:jc w:val="both"/>
        <w:rPr>
          <w:color w:val="000000"/>
          <w:sz w:val="24"/>
          <w:szCs w:val="24"/>
        </w:rPr>
      </w:pPr>
      <w:r>
        <w:rPr>
          <w:color w:val="000000"/>
          <w:sz w:val="24"/>
          <w:szCs w:val="24"/>
        </w:rPr>
        <w:t>Целевой показатель установлен «дорожной» картой на 2018 год в размере 100 %.</w:t>
      </w:r>
    </w:p>
    <w:p w:rsidR="00A44BBE" w:rsidRDefault="00A44BBE" w:rsidP="00A44BBE">
      <w:pPr>
        <w:tabs>
          <w:tab w:val="left" w:pos="851"/>
        </w:tabs>
        <w:ind w:firstLine="709"/>
        <w:jc w:val="both"/>
        <w:rPr>
          <w:color w:val="000000"/>
          <w:sz w:val="24"/>
          <w:szCs w:val="24"/>
        </w:rPr>
      </w:pPr>
      <w:r>
        <w:rPr>
          <w:color w:val="000000"/>
          <w:sz w:val="24"/>
          <w:szCs w:val="24"/>
        </w:rPr>
        <w:t>3. Индексация расходов на оплату труда категорий работников, на которые не распространяется действие указов Президента РФ, с 01 января 2018/ года на 4 %.</w:t>
      </w:r>
    </w:p>
    <w:p w:rsidR="00A44BBE" w:rsidRDefault="00A44BBE" w:rsidP="00A44BBE">
      <w:pPr>
        <w:tabs>
          <w:tab w:val="left" w:pos="851"/>
        </w:tabs>
        <w:ind w:firstLine="709"/>
        <w:jc w:val="both"/>
        <w:rPr>
          <w:color w:val="000000"/>
          <w:sz w:val="24"/>
          <w:szCs w:val="24"/>
        </w:rPr>
      </w:pPr>
      <w:r>
        <w:rPr>
          <w:color w:val="000000"/>
          <w:sz w:val="24"/>
          <w:szCs w:val="24"/>
        </w:rPr>
        <w:t>4. Изменение предельной базы для исчисления страховых взносов в отношении каждого физического лица с учетом положений статьи 421 Налогового кодекса РФ:</w:t>
      </w:r>
    </w:p>
    <w:p w:rsidR="00A44BBE" w:rsidRDefault="00A44BBE" w:rsidP="00A44BBE">
      <w:pPr>
        <w:tabs>
          <w:tab w:val="left" w:pos="851"/>
        </w:tabs>
        <w:ind w:firstLine="709"/>
        <w:jc w:val="both"/>
        <w:rPr>
          <w:color w:val="000000"/>
          <w:sz w:val="24"/>
          <w:szCs w:val="24"/>
        </w:rPr>
      </w:pPr>
      <w:r>
        <w:rPr>
          <w:color w:val="000000"/>
          <w:sz w:val="24"/>
          <w:szCs w:val="24"/>
        </w:rPr>
        <w:t>- на обязательное пенсионное страхование (с 876 000 руб. в 2017 году до                1 021 000 руб. с 01.01.2018);</w:t>
      </w:r>
    </w:p>
    <w:p w:rsidR="00A44BBE" w:rsidRDefault="00A44BBE" w:rsidP="00A44BBE">
      <w:pPr>
        <w:tabs>
          <w:tab w:val="left" w:pos="851"/>
        </w:tabs>
        <w:ind w:firstLine="709"/>
        <w:jc w:val="both"/>
        <w:rPr>
          <w:color w:val="000000"/>
          <w:sz w:val="24"/>
          <w:szCs w:val="24"/>
        </w:rPr>
      </w:pPr>
      <w:r>
        <w:rPr>
          <w:color w:val="000000"/>
          <w:sz w:val="24"/>
          <w:szCs w:val="24"/>
        </w:rPr>
        <w:t>- на обязательное социальное страхование на случай временной нетрудоспособности и в связи с материнством (с 755 000 руб. в 2017 году до 815 000 руб. с 01.01.2018).</w:t>
      </w:r>
    </w:p>
    <w:p w:rsidR="00A44BBE" w:rsidRDefault="00A44BBE" w:rsidP="00A44BBE">
      <w:pPr>
        <w:tabs>
          <w:tab w:val="left" w:pos="851"/>
        </w:tabs>
        <w:ind w:firstLine="709"/>
        <w:jc w:val="both"/>
        <w:rPr>
          <w:color w:val="000000"/>
          <w:sz w:val="24"/>
          <w:szCs w:val="24"/>
        </w:rPr>
      </w:pPr>
      <w:r>
        <w:rPr>
          <w:color w:val="000000"/>
          <w:sz w:val="24"/>
          <w:szCs w:val="24"/>
        </w:rPr>
        <w:t xml:space="preserve">5. Индексация расходов на оплату коммунальных услуг на 4 </w:t>
      </w:r>
      <w:proofErr w:type="gramStart"/>
      <w:r>
        <w:rPr>
          <w:color w:val="000000"/>
          <w:sz w:val="24"/>
          <w:szCs w:val="24"/>
        </w:rPr>
        <w:t>%  с</w:t>
      </w:r>
      <w:proofErr w:type="gramEnd"/>
      <w:r>
        <w:rPr>
          <w:color w:val="000000"/>
          <w:sz w:val="24"/>
          <w:szCs w:val="24"/>
        </w:rPr>
        <w:t xml:space="preserve"> 01 января 2018 года.</w:t>
      </w:r>
    </w:p>
    <w:p w:rsidR="00A44BBE" w:rsidRDefault="00A44BBE" w:rsidP="00A44BBE">
      <w:pPr>
        <w:pStyle w:val="ConsPlusNormal"/>
        <w:ind w:firstLine="709"/>
        <w:jc w:val="both"/>
      </w:pPr>
      <w:r>
        <w:rPr>
          <w:color w:val="000000"/>
        </w:rPr>
        <w:t>6. Уменьшение объемов бюджетных ассигнований на прекращающиеся расходные обязательства ограниченного срока действия.</w:t>
      </w:r>
    </w:p>
    <w:p w:rsidR="00A44BBE" w:rsidRPr="004E3933" w:rsidRDefault="00A44BBE" w:rsidP="00A44BBE">
      <w:pPr>
        <w:tabs>
          <w:tab w:val="left" w:pos="709"/>
          <w:tab w:val="left" w:pos="851"/>
          <w:tab w:val="left" w:pos="1134"/>
        </w:tabs>
        <w:autoSpaceDE w:val="0"/>
        <w:autoSpaceDN w:val="0"/>
        <w:adjustRightInd w:val="0"/>
        <w:ind w:firstLine="709"/>
        <w:jc w:val="both"/>
        <w:rPr>
          <w:sz w:val="24"/>
          <w:szCs w:val="24"/>
        </w:rPr>
      </w:pPr>
      <w:r>
        <w:rPr>
          <w:color w:val="000000"/>
          <w:sz w:val="24"/>
          <w:szCs w:val="24"/>
        </w:rPr>
        <w:t>7. П</w:t>
      </w:r>
      <w:r w:rsidRPr="004E3933">
        <w:rPr>
          <w:color w:val="000000"/>
          <w:sz w:val="24"/>
          <w:szCs w:val="24"/>
        </w:rPr>
        <w:t>риняти</w:t>
      </w:r>
      <w:r>
        <w:rPr>
          <w:color w:val="000000"/>
          <w:sz w:val="24"/>
          <w:szCs w:val="24"/>
        </w:rPr>
        <w:t>е</w:t>
      </w:r>
      <w:r w:rsidRPr="004E3933">
        <w:rPr>
          <w:color w:val="000000"/>
          <w:sz w:val="24"/>
          <w:szCs w:val="24"/>
        </w:rPr>
        <w:t xml:space="preserve"> </w:t>
      </w:r>
      <w:r w:rsidRPr="004E3933">
        <w:rPr>
          <w:sz w:val="24"/>
          <w:szCs w:val="24"/>
        </w:rPr>
        <w:t xml:space="preserve">решений Советами депутатов муниципального образования Кандалакшский район и сельского поселения Алакуртти Кандалакшского района о приеме-передаче </w:t>
      </w:r>
      <w:r>
        <w:rPr>
          <w:sz w:val="24"/>
          <w:szCs w:val="24"/>
        </w:rPr>
        <w:t>на 2018 год</w:t>
      </w:r>
      <w:r w:rsidRPr="004E3933">
        <w:rPr>
          <w:sz w:val="24"/>
          <w:szCs w:val="24"/>
        </w:rPr>
        <w:t xml:space="preserve"> части полномочий по решению вопросов местного значения муниципального района</w:t>
      </w:r>
      <w:r>
        <w:rPr>
          <w:sz w:val="24"/>
          <w:szCs w:val="24"/>
        </w:rPr>
        <w:t xml:space="preserve"> на уровень сельского поселения, а также </w:t>
      </w:r>
      <w:r w:rsidRPr="004E3933">
        <w:rPr>
          <w:sz w:val="24"/>
          <w:szCs w:val="24"/>
        </w:rPr>
        <w:t>по решению вопросов местного значения сельского поселения</w:t>
      </w:r>
      <w:r w:rsidRPr="00F827BE">
        <w:rPr>
          <w:sz w:val="24"/>
          <w:szCs w:val="24"/>
        </w:rPr>
        <w:t xml:space="preserve"> </w:t>
      </w:r>
      <w:r w:rsidRPr="004E3933">
        <w:rPr>
          <w:sz w:val="24"/>
          <w:szCs w:val="24"/>
        </w:rPr>
        <w:t>на уровень муниципального района</w:t>
      </w:r>
      <w:r>
        <w:rPr>
          <w:sz w:val="24"/>
          <w:szCs w:val="24"/>
        </w:rPr>
        <w:t>.</w:t>
      </w:r>
    </w:p>
    <w:p w:rsidR="00A44BBE" w:rsidRPr="00FC44F9" w:rsidRDefault="00A44BBE" w:rsidP="00A44BBE">
      <w:pPr>
        <w:ind w:firstLine="708"/>
        <w:jc w:val="both"/>
        <w:rPr>
          <w:sz w:val="24"/>
          <w:szCs w:val="24"/>
        </w:rPr>
      </w:pPr>
      <w:r w:rsidRPr="00FC44F9">
        <w:rPr>
          <w:sz w:val="24"/>
          <w:szCs w:val="24"/>
        </w:rPr>
        <w:t>Проектом бюджета предусматривается общий объем расходов бюджета поселения на 2018 год в размере 54 155,9 тыс. рублей, что на 3 251,57тыс. рублей или на 5,</w:t>
      </w:r>
      <w:r>
        <w:rPr>
          <w:sz w:val="24"/>
          <w:szCs w:val="24"/>
        </w:rPr>
        <w:t>7</w:t>
      </w:r>
      <w:r w:rsidRPr="00FC44F9">
        <w:rPr>
          <w:sz w:val="24"/>
          <w:szCs w:val="24"/>
        </w:rPr>
        <w:t xml:space="preserve"> % </w:t>
      </w:r>
      <w:proofErr w:type="gramStart"/>
      <w:r w:rsidRPr="00FC44F9">
        <w:rPr>
          <w:sz w:val="24"/>
          <w:szCs w:val="24"/>
        </w:rPr>
        <w:t>меньше  объема</w:t>
      </w:r>
      <w:proofErr w:type="gramEnd"/>
      <w:r w:rsidRPr="00FC44F9">
        <w:rPr>
          <w:sz w:val="24"/>
          <w:szCs w:val="24"/>
        </w:rPr>
        <w:t xml:space="preserve"> ожидаемых расходов  в 2017 году.</w:t>
      </w:r>
    </w:p>
    <w:p w:rsidR="00A44BBE" w:rsidRDefault="00A44BBE" w:rsidP="00A44BBE">
      <w:pPr>
        <w:ind w:right="97" w:firstLine="709"/>
        <w:jc w:val="both"/>
        <w:rPr>
          <w:bCs/>
          <w:sz w:val="24"/>
          <w:szCs w:val="24"/>
        </w:rPr>
      </w:pPr>
      <w:r>
        <w:rPr>
          <w:bCs/>
          <w:sz w:val="24"/>
          <w:szCs w:val="24"/>
        </w:rPr>
        <w:t>Планируется, что в 2018 году на территории сельского поселения Алакуртти будут осуществлять деятельность 4 муниципальных учреждения (в том числе органы местного самоуправления), в том числе:</w:t>
      </w:r>
    </w:p>
    <w:p w:rsidR="00A44BBE" w:rsidRDefault="00A44BBE" w:rsidP="00A44BBE">
      <w:pPr>
        <w:ind w:right="97" w:firstLine="709"/>
        <w:jc w:val="both"/>
        <w:rPr>
          <w:bCs/>
          <w:sz w:val="24"/>
          <w:szCs w:val="24"/>
        </w:rPr>
      </w:pPr>
      <w:r>
        <w:rPr>
          <w:bCs/>
          <w:sz w:val="24"/>
          <w:szCs w:val="24"/>
        </w:rPr>
        <w:t>- Совет депутатов сельского поселения Алакуртти Кандалакшского района;</w:t>
      </w:r>
    </w:p>
    <w:p w:rsidR="00A44BBE" w:rsidRDefault="00A44BBE" w:rsidP="00A44BBE">
      <w:pPr>
        <w:ind w:right="97" w:firstLine="709"/>
        <w:jc w:val="both"/>
        <w:rPr>
          <w:bCs/>
          <w:sz w:val="24"/>
          <w:szCs w:val="24"/>
        </w:rPr>
      </w:pPr>
      <w:r>
        <w:rPr>
          <w:bCs/>
          <w:sz w:val="24"/>
          <w:szCs w:val="24"/>
        </w:rPr>
        <w:lastRenderedPageBreak/>
        <w:t>- администрация сельского поселения Алакуртти Кандалакшского района;</w:t>
      </w:r>
    </w:p>
    <w:p w:rsidR="00A44BBE" w:rsidRDefault="00A44BBE" w:rsidP="00A44BBE">
      <w:pPr>
        <w:ind w:right="97" w:firstLine="709"/>
        <w:jc w:val="both"/>
        <w:rPr>
          <w:bCs/>
          <w:sz w:val="24"/>
          <w:szCs w:val="24"/>
        </w:rPr>
      </w:pPr>
      <w:r>
        <w:rPr>
          <w:bCs/>
          <w:sz w:val="24"/>
          <w:szCs w:val="24"/>
        </w:rPr>
        <w:t>- муниципальное казенное учреждение «Многофункциональный центр Алакуртти»;</w:t>
      </w:r>
    </w:p>
    <w:p w:rsidR="00A44BBE" w:rsidRDefault="00A44BBE" w:rsidP="00A44BBE">
      <w:pPr>
        <w:ind w:right="97" w:firstLine="709"/>
        <w:jc w:val="both"/>
        <w:rPr>
          <w:bCs/>
          <w:sz w:val="24"/>
          <w:szCs w:val="24"/>
        </w:rPr>
      </w:pPr>
      <w:r>
        <w:rPr>
          <w:bCs/>
          <w:sz w:val="24"/>
          <w:szCs w:val="24"/>
        </w:rPr>
        <w:t xml:space="preserve">- муниципальное бюджетное учреждение «Дом культуры» Алакуртти. </w:t>
      </w:r>
    </w:p>
    <w:p w:rsidR="00A44BBE" w:rsidRPr="004E3933" w:rsidRDefault="00A44BBE" w:rsidP="00A44BBE">
      <w:pPr>
        <w:ind w:right="97" w:firstLine="709"/>
        <w:jc w:val="both"/>
        <w:rPr>
          <w:sz w:val="24"/>
          <w:szCs w:val="24"/>
        </w:rPr>
      </w:pPr>
      <w:r w:rsidRPr="004E3933">
        <w:rPr>
          <w:sz w:val="24"/>
          <w:szCs w:val="24"/>
        </w:rPr>
        <w:t xml:space="preserve">Ведомственная структура расходов </w:t>
      </w:r>
      <w:r>
        <w:rPr>
          <w:sz w:val="24"/>
          <w:szCs w:val="24"/>
        </w:rPr>
        <w:t>представлена 1 главным</w:t>
      </w:r>
      <w:r w:rsidRPr="004E3933">
        <w:rPr>
          <w:sz w:val="24"/>
          <w:szCs w:val="24"/>
        </w:rPr>
        <w:t xml:space="preserve"> распорядител</w:t>
      </w:r>
      <w:r>
        <w:rPr>
          <w:sz w:val="24"/>
          <w:szCs w:val="24"/>
        </w:rPr>
        <w:t>ем</w:t>
      </w:r>
      <w:r w:rsidRPr="004E3933">
        <w:rPr>
          <w:sz w:val="24"/>
          <w:szCs w:val="24"/>
        </w:rPr>
        <w:t xml:space="preserve"> </w:t>
      </w:r>
      <w:r>
        <w:rPr>
          <w:sz w:val="24"/>
          <w:szCs w:val="24"/>
        </w:rPr>
        <w:t xml:space="preserve">бюджетных </w:t>
      </w:r>
      <w:r w:rsidRPr="004E3933">
        <w:rPr>
          <w:sz w:val="24"/>
          <w:szCs w:val="24"/>
        </w:rPr>
        <w:t xml:space="preserve">средств - </w:t>
      </w:r>
      <w:r>
        <w:rPr>
          <w:bCs/>
          <w:sz w:val="24"/>
          <w:szCs w:val="24"/>
        </w:rPr>
        <w:t>Администрацией</w:t>
      </w:r>
      <w:r w:rsidRPr="004E3933">
        <w:rPr>
          <w:bCs/>
          <w:sz w:val="24"/>
          <w:szCs w:val="24"/>
        </w:rPr>
        <w:t xml:space="preserve"> </w:t>
      </w:r>
      <w:r>
        <w:rPr>
          <w:bCs/>
          <w:sz w:val="24"/>
          <w:szCs w:val="24"/>
        </w:rPr>
        <w:t>сельского поселения</w:t>
      </w:r>
      <w:r w:rsidRPr="004E3933">
        <w:rPr>
          <w:bCs/>
          <w:sz w:val="24"/>
          <w:szCs w:val="24"/>
        </w:rPr>
        <w:t xml:space="preserve"> Алакуртти Кандалакшского района (ведомство 001).</w:t>
      </w:r>
    </w:p>
    <w:p w:rsidR="00A44BBE" w:rsidRPr="004E3933" w:rsidRDefault="00A44BBE" w:rsidP="00A44BBE">
      <w:pPr>
        <w:autoSpaceDE w:val="0"/>
        <w:autoSpaceDN w:val="0"/>
        <w:adjustRightInd w:val="0"/>
        <w:ind w:firstLine="709"/>
        <w:jc w:val="both"/>
        <w:rPr>
          <w:sz w:val="24"/>
          <w:szCs w:val="24"/>
        </w:rPr>
      </w:pPr>
      <w:r w:rsidRPr="004E3933">
        <w:rPr>
          <w:sz w:val="24"/>
          <w:szCs w:val="24"/>
        </w:rPr>
        <w:t>Структура расходов бюджета сельского поселения в</w:t>
      </w:r>
      <w:r>
        <w:rPr>
          <w:sz w:val="24"/>
          <w:szCs w:val="24"/>
        </w:rPr>
        <w:t xml:space="preserve"> динамике</w:t>
      </w:r>
      <w:r w:rsidRPr="004E3933">
        <w:rPr>
          <w:sz w:val="24"/>
          <w:szCs w:val="24"/>
        </w:rPr>
        <w:t xml:space="preserve"> 201</w:t>
      </w:r>
      <w:r>
        <w:rPr>
          <w:sz w:val="24"/>
          <w:szCs w:val="24"/>
        </w:rPr>
        <w:t>6</w:t>
      </w:r>
      <w:r w:rsidRPr="004E3933">
        <w:rPr>
          <w:sz w:val="24"/>
          <w:szCs w:val="24"/>
        </w:rPr>
        <w:t xml:space="preserve"> – 201</w:t>
      </w:r>
      <w:r>
        <w:rPr>
          <w:sz w:val="24"/>
          <w:szCs w:val="24"/>
        </w:rPr>
        <w:t>8</w:t>
      </w:r>
      <w:r w:rsidRPr="004E3933">
        <w:rPr>
          <w:sz w:val="24"/>
          <w:szCs w:val="24"/>
        </w:rPr>
        <w:t xml:space="preserve"> </w:t>
      </w:r>
      <w:r>
        <w:rPr>
          <w:sz w:val="24"/>
          <w:szCs w:val="24"/>
        </w:rPr>
        <w:t>годов</w:t>
      </w:r>
      <w:r w:rsidRPr="004E3933">
        <w:rPr>
          <w:sz w:val="24"/>
          <w:szCs w:val="24"/>
        </w:rPr>
        <w:t xml:space="preserve"> в разрезе разделов, </w:t>
      </w:r>
      <w:proofErr w:type="gramStart"/>
      <w:r w:rsidRPr="004E3933">
        <w:rPr>
          <w:sz w:val="24"/>
          <w:szCs w:val="24"/>
        </w:rPr>
        <w:t>подразделов  выглядит</w:t>
      </w:r>
      <w:proofErr w:type="gramEnd"/>
      <w:r w:rsidRPr="004E3933">
        <w:rPr>
          <w:sz w:val="24"/>
          <w:szCs w:val="24"/>
        </w:rPr>
        <w:t xml:space="preserve"> следующим образом:</w:t>
      </w:r>
    </w:p>
    <w:p w:rsidR="00A44BBE" w:rsidRPr="004B162F" w:rsidRDefault="00A44BBE" w:rsidP="00A44BBE">
      <w:pPr>
        <w:jc w:val="right"/>
        <w:rPr>
          <w:sz w:val="24"/>
          <w:szCs w:val="24"/>
        </w:rPr>
      </w:pPr>
      <w:r w:rsidRPr="004B162F">
        <w:rPr>
          <w:sz w:val="24"/>
          <w:szCs w:val="24"/>
        </w:rPr>
        <w:t>(тыс. руб.)</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112"/>
        <w:gridCol w:w="1127"/>
        <w:gridCol w:w="1504"/>
        <w:gridCol w:w="1299"/>
        <w:gridCol w:w="1131"/>
        <w:gridCol w:w="1215"/>
      </w:tblGrid>
      <w:tr w:rsidR="00A44BBE" w:rsidRPr="00DF57AC" w:rsidTr="00237C7D">
        <w:trPr>
          <w:trHeight w:val="916"/>
          <w:tblHeader/>
          <w:jc w:val="center"/>
        </w:trPr>
        <w:tc>
          <w:tcPr>
            <w:tcW w:w="2407" w:type="dxa"/>
            <w:shd w:val="clear" w:color="auto" w:fill="auto"/>
            <w:noWrap/>
            <w:vAlign w:val="center"/>
            <w:hideMark/>
          </w:tcPr>
          <w:p w:rsidR="00A44BBE" w:rsidRPr="00DF57AC" w:rsidRDefault="00A44BBE" w:rsidP="00237C7D">
            <w:pPr>
              <w:jc w:val="center"/>
              <w:rPr>
                <w:b/>
              </w:rPr>
            </w:pPr>
            <w:r w:rsidRPr="00DF57AC">
              <w:rPr>
                <w:b/>
              </w:rPr>
              <w:t>Наименование</w:t>
            </w:r>
          </w:p>
        </w:tc>
        <w:tc>
          <w:tcPr>
            <w:tcW w:w="1112" w:type="dxa"/>
            <w:shd w:val="clear" w:color="auto" w:fill="auto"/>
            <w:vAlign w:val="center"/>
            <w:hideMark/>
          </w:tcPr>
          <w:p w:rsidR="00A44BBE" w:rsidRPr="003C48C8" w:rsidRDefault="00A44BBE" w:rsidP="00237C7D">
            <w:pPr>
              <w:jc w:val="center"/>
              <w:rPr>
                <w:b/>
                <w:sz w:val="18"/>
                <w:szCs w:val="18"/>
              </w:rPr>
            </w:pPr>
            <w:r w:rsidRPr="003C48C8">
              <w:rPr>
                <w:b/>
                <w:sz w:val="18"/>
                <w:szCs w:val="18"/>
              </w:rPr>
              <w:t>Раздел, подраздел</w:t>
            </w:r>
          </w:p>
        </w:tc>
        <w:tc>
          <w:tcPr>
            <w:tcW w:w="1127" w:type="dxa"/>
            <w:shd w:val="clear" w:color="auto" w:fill="auto"/>
            <w:vAlign w:val="center"/>
            <w:hideMark/>
          </w:tcPr>
          <w:p w:rsidR="00A44BBE" w:rsidRPr="003C48C8" w:rsidRDefault="00A44BBE" w:rsidP="00237C7D">
            <w:pPr>
              <w:jc w:val="center"/>
              <w:rPr>
                <w:b/>
                <w:sz w:val="18"/>
                <w:szCs w:val="18"/>
              </w:rPr>
            </w:pPr>
            <w:r w:rsidRPr="003C48C8">
              <w:rPr>
                <w:b/>
                <w:sz w:val="18"/>
                <w:szCs w:val="18"/>
              </w:rPr>
              <w:t>Исполнено за 2016 год</w:t>
            </w:r>
          </w:p>
        </w:tc>
        <w:tc>
          <w:tcPr>
            <w:tcW w:w="1504" w:type="dxa"/>
            <w:vAlign w:val="center"/>
          </w:tcPr>
          <w:p w:rsidR="00A44BBE" w:rsidRPr="003C48C8" w:rsidRDefault="00A44BBE" w:rsidP="00237C7D">
            <w:pPr>
              <w:jc w:val="center"/>
              <w:rPr>
                <w:b/>
                <w:sz w:val="18"/>
                <w:szCs w:val="18"/>
              </w:rPr>
            </w:pPr>
            <w:r w:rsidRPr="00AB74EB">
              <w:rPr>
                <w:b/>
                <w:bCs/>
                <w:color w:val="000000"/>
                <w:sz w:val="18"/>
                <w:szCs w:val="18"/>
              </w:rPr>
              <w:t>Утверждено на 2017 год (на 30.09.2017)</w:t>
            </w:r>
          </w:p>
        </w:tc>
        <w:tc>
          <w:tcPr>
            <w:tcW w:w="1299" w:type="dxa"/>
            <w:shd w:val="clear" w:color="auto" w:fill="auto"/>
            <w:vAlign w:val="center"/>
            <w:hideMark/>
          </w:tcPr>
          <w:p w:rsidR="00A44BBE" w:rsidRPr="003C48C8" w:rsidRDefault="00A44BBE" w:rsidP="00237C7D">
            <w:pPr>
              <w:jc w:val="center"/>
              <w:rPr>
                <w:b/>
                <w:sz w:val="18"/>
                <w:szCs w:val="18"/>
              </w:rPr>
            </w:pPr>
            <w:r w:rsidRPr="003C48C8">
              <w:rPr>
                <w:b/>
                <w:sz w:val="18"/>
                <w:szCs w:val="18"/>
              </w:rPr>
              <w:t>Ожидаемое исполнение за 2017 год (оценка)</w:t>
            </w:r>
          </w:p>
        </w:tc>
        <w:tc>
          <w:tcPr>
            <w:tcW w:w="1131" w:type="dxa"/>
            <w:shd w:val="clear" w:color="auto" w:fill="auto"/>
            <w:vAlign w:val="center"/>
            <w:hideMark/>
          </w:tcPr>
          <w:p w:rsidR="00A44BBE" w:rsidRPr="003C48C8" w:rsidRDefault="00A44BBE" w:rsidP="00237C7D">
            <w:pPr>
              <w:jc w:val="center"/>
              <w:rPr>
                <w:b/>
                <w:sz w:val="18"/>
                <w:szCs w:val="18"/>
              </w:rPr>
            </w:pPr>
            <w:r w:rsidRPr="003C48C8">
              <w:rPr>
                <w:b/>
                <w:sz w:val="18"/>
                <w:szCs w:val="18"/>
              </w:rPr>
              <w:t>План на 2018 год (проект бюджета)</w:t>
            </w:r>
          </w:p>
        </w:tc>
        <w:tc>
          <w:tcPr>
            <w:tcW w:w="1215" w:type="dxa"/>
            <w:shd w:val="clear" w:color="auto" w:fill="auto"/>
            <w:vAlign w:val="center"/>
            <w:hideMark/>
          </w:tcPr>
          <w:p w:rsidR="00A44BBE" w:rsidRPr="003C48C8" w:rsidRDefault="00A44BBE" w:rsidP="00237C7D">
            <w:pPr>
              <w:jc w:val="center"/>
              <w:rPr>
                <w:b/>
                <w:sz w:val="18"/>
                <w:szCs w:val="18"/>
              </w:rPr>
            </w:pPr>
            <w:r w:rsidRPr="003C48C8">
              <w:rPr>
                <w:b/>
                <w:sz w:val="18"/>
                <w:szCs w:val="18"/>
              </w:rPr>
              <w:t>Отклонение 2018 год к оценке 2017 года</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ОБЩЕГОСУДАРСТВЕННЫЕ ВОПРОСЫ</w:t>
            </w:r>
          </w:p>
        </w:tc>
        <w:tc>
          <w:tcPr>
            <w:tcW w:w="1112" w:type="dxa"/>
            <w:shd w:val="clear" w:color="auto" w:fill="auto"/>
            <w:hideMark/>
          </w:tcPr>
          <w:p w:rsidR="00A44BBE" w:rsidRPr="00DF57AC" w:rsidRDefault="00A44BBE" w:rsidP="00237C7D">
            <w:pPr>
              <w:jc w:val="center"/>
            </w:pPr>
            <w:r w:rsidRPr="00DF57AC">
              <w:t>0100</w:t>
            </w:r>
          </w:p>
        </w:tc>
        <w:tc>
          <w:tcPr>
            <w:tcW w:w="1127" w:type="dxa"/>
            <w:shd w:val="clear" w:color="auto" w:fill="auto"/>
            <w:hideMark/>
          </w:tcPr>
          <w:p w:rsidR="00A44BBE" w:rsidRPr="00DF57AC" w:rsidRDefault="00A44BBE" w:rsidP="00237C7D">
            <w:pPr>
              <w:jc w:val="center"/>
            </w:pPr>
            <w:r w:rsidRPr="00DF57AC">
              <w:t>10 977,4</w:t>
            </w:r>
          </w:p>
        </w:tc>
        <w:tc>
          <w:tcPr>
            <w:tcW w:w="1504" w:type="dxa"/>
          </w:tcPr>
          <w:p w:rsidR="00A44BBE" w:rsidRPr="00DF57AC" w:rsidRDefault="00A44BBE" w:rsidP="00237C7D">
            <w:pPr>
              <w:jc w:val="center"/>
            </w:pPr>
            <w:r>
              <w:t>17 965,2</w:t>
            </w:r>
          </w:p>
        </w:tc>
        <w:tc>
          <w:tcPr>
            <w:tcW w:w="1299" w:type="dxa"/>
            <w:shd w:val="clear" w:color="auto" w:fill="auto"/>
            <w:hideMark/>
          </w:tcPr>
          <w:p w:rsidR="00A44BBE" w:rsidRPr="00DF57AC" w:rsidRDefault="00A44BBE" w:rsidP="00237C7D">
            <w:pPr>
              <w:jc w:val="center"/>
            </w:pPr>
            <w:r w:rsidRPr="00DF57AC">
              <w:t>20 165,4</w:t>
            </w:r>
          </w:p>
        </w:tc>
        <w:tc>
          <w:tcPr>
            <w:tcW w:w="1131" w:type="dxa"/>
            <w:shd w:val="clear" w:color="auto" w:fill="auto"/>
            <w:hideMark/>
          </w:tcPr>
          <w:p w:rsidR="00A44BBE" w:rsidRPr="00DF57AC" w:rsidRDefault="00A44BBE" w:rsidP="00237C7D">
            <w:pPr>
              <w:jc w:val="center"/>
            </w:pPr>
            <w:r w:rsidRPr="00DF57AC">
              <w:t>16 695,2</w:t>
            </w:r>
          </w:p>
        </w:tc>
        <w:tc>
          <w:tcPr>
            <w:tcW w:w="1215" w:type="dxa"/>
            <w:shd w:val="clear" w:color="auto" w:fill="auto"/>
            <w:hideMark/>
          </w:tcPr>
          <w:p w:rsidR="00A44BBE" w:rsidRPr="00DF57AC" w:rsidRDefault="00A44BBE" w:rsidP="00237C7D">
            <w:pPr>
              <w:jc w:val="center"/>
            </w:pPr>
            <w:r w:rsidRPr="00DF57AC">
              <w:t>-3 470,22</w:t>
            </w:r>
          </w:p>
        </w:tc>
      </w:tr>
      <w:tr w:rsidR="00A44BBE" w:rsidRPr="00DF57AC" w:rsidTr="00237C7D">
        <w:trPr>
          <w:trHeight w:val="945"/>
          <w:jc w:val="center"/>
        </w:trPr>
        <w:tc>
          <w:tcPr>
            <w:tcW w:w="2407" w:type="dxa"/>
            <w:shd w:val="clear" w:color="auto" w:fill="auto"/>
            <w:hideMark/>
          </w:tcPr>
          <w:p w:rsidR="00A44BBE" w:rsidRPr="00DF57AC" w:rsidRDefault="00A44BBE" w:rsidP="00237C7D">
            <w:r w:rsidRPr="00DF57AC">
              <w:t>Функционирование высшего должностного лица субъекта Российской Федерации и муниципального образования</w:t>
            </w:r>
          </w:p>
        </w:tc>
        <w:tc>
          <w:tcPr>
            <w:tcW w:w="1112" w:type="dxa"/>
            <w:shd w:val="clear" w:color="auto" w:fill="auto"/>
            <w:hideMark/>
          </w:tcPr>
          <w:p w:rsidR="00A44BBE" w:rsidRPr="00DF57AC" w:rsidRDefault="00A44BBE" w:rsidP="00237C7D">
            <w:pPr>
              <w:jc w:val="center"/>
            </w:pPr>
            <w:r w:rsidRPr="00DF57AC">
              <w:t>0102</w:t>
            </w:r>
          </w:p>
        </w:tc>
        <w:tc>
          <w:tcPr>
            <w:tcW w:w="1127" w:type="dxa"/>
            <w:shd w:val="clear" w:color="auto" w:fill="auto"/>
            <w:noWrap/>
            <w:hideMark/>
          </w:tcPr>
          <w:p w:rsidR="00A44BBE" w:rsidRPr="00DF57AC" w:rsidRDefault="00A44BBE" w:rsidP="00237C7D">
            <w:pPr>
              <w:jc w:val="center"/>
            </w:pPr>
            <w:r w:rsidRPr="00DF57AC">
              <w:t>361,2</w:t>
            </w:r>
          </w:p>
        </w:tc>
        <w:tc>
          <w:tcPr>
            <w:tcW w:w="1504" w:type="dxa"/>
          </w:tcPr>
          <w:p w:rsidR="00A44BBE" w:rsidRPr="00DF57AC" w:rsidRDefault="00A44BBE" w:rsidP="00237C7D">
            <w:pPr>
              <w:jc w:val="center"/>
            </w:pPr>
            <w:r>
              <w:t>0,0</w:t>
            </w:r>
          </w:p>
        </w:tc>
        <w:tc>
          <w:tcPr>
            <w:tcW w:w="1299" w:type="dxa"/>
            <w:shd w:val="clear" w:color="auto" w:fill="auto"/>
            <w:noWrap/>
            <w:hideMark/>
          </w:tcPr>
          <w:p w:rsidR="00A44BBE" w:rsidRPr="00DF57AC" w:rsidRDefault="00A44BBE" w:rsidP="00237C7D">
            <w:pPr>
              <w:jc w:val="center"/>
            </w:pPr>
            <w:r w:rsidRPr="00DF57AC">
              <w:t>0,0</w:t>
            </w:r>
          </w:p>
        </w:tc>
        <w:tc>
          <w:tcPr>
            <w:tcW w:w="1131" w:type="dxa"/>
            <w:shd w:val="clear" w:color="auto" w:fill="auto"/>
            <w:noWrap/>
            <w:hideMark/>
          </w:tcPr>
          <w:p w:rsidR="00A44BBE" w:rsidRPr="00DF57AC" w:rsidRDefault="00A44BBE" w:rsidP="00237C7D">
            <w:pPr>
              <w:jc w:val="center"/>
            </w:pPr>
            <w:r w:rsidRPr="00DF57AC">
              <w:t>0,0</w:t>
            </w:r>
          </w:p>
        </w:tc>
        <w:tc>
          <w:tcPr>
            <w:tcW w:w="1215" w:type="dxa"/>
            <w:shd w:val="clear" w:color="auto" w:fill="auto"/>
            <w:noWrap/>
            <w:hideMark/>
          </w:tcPr>
          <w:p w:rsidR="00A44BBE" w:rsidRPr="00DF57AC" w:rsidRDefault="00A44BBE" w:rsidP="00237C7D">
            <w:pPr>
              <w:jc w:val="center"/>
            </w:pPr>
            <w:r w:rsidRPr="00DF57AC">
              <w:t>0,00</w:t>
            </w:r>
          </w:p>
        </w:tc>
      </w:tr>
      <w:tr w:rsidR="00A44BBE" w:rsidRPr="00DF57AC" w:rsidTr="00237C7D">
        <w:trPr>
          <w:trHeight w:val="1260"/>
          <w:jc w:val="center"/>
        </w:trPr>
        <w:tc>
          <w:tcPr>
            <w:tcW w:w="2407" w:type="dxa"/>
            <w:shd w:val="clear" w:color="auto" w:fill="auto"/>
            <w:hideMark/>
          </w:tcPr>
          <w:p w:rsidR="00A44BBE" w:rsidRPr="00DF57AC" w:rsidRDefault="00A44BBE" w:rsidP="00237C7D">
            <w:r w:rsidRPr="00DF57A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2" w:type="dxa"/>
            <w:shd w:val="clear" w:color="auto" w:fill="auto"/>
            <w:hideMark/>
          </w:tcPr>
          <w:p w:rsidR="00A44BBE" w:rsidRPr="00DF57AC" w:rsidRDefault="00A44BBE" w:rsidP="00237C7D">
            <w:pPr>
              <w:jc w:val="center"/>
            </w:pPr>
            <w:r w:rsidRPr="00DF57AC">
              <w:t>0103</w:t>
            </w:r>
          </w:p>
        </w:tc>
        <w:tc>
          <w:tcPr>
            <w:tcW w:w="1127" w:type="dxa"/>
            <w:shd w:val="clear" w:color="auto" w:fill="auto"/>
            <w:noWrap/>
            <w:hideMark/>
          </w:tcPr>
          <w:p w:rsidR="00A44BBE" w:rsidRPr="00DF57AC" w:rsidRDefault="00A44BBE" w:rsidP="00237C7D">
            <w:pPr>
              <w:jc w:val="center"/>
            </w:pPr>
            <w:r w:rsidRPr="00DF57AC">
              <w:t>597,7</w:t>
            </w:r>
          </w:p>
        </w:tc>
        <w:tc>
          <w:tcPr>
            <w:tcW w:w="1504" w:type="dxa"/>
          </w:tcPr>
          <w:p w:rsidR="00A44BBE" w:rsidRPr="00DF57AC" w:rsidRDefault="00A44BBE" w:rsidP="00237C7D">
            <w:pPr>
              <w:jc w:val="center"/>
            </w:pPr>
            <w:r>
              <w:t>378,1</w:t>
            </w:r>
          </w:p>
        </w:tc>
        <w:tc>
          <w:tcPr>
            <w:tcW w:w="1299" w:type="dxa"/>
            <w:shd w:val="clear" w:color="auto" w:fill="auto"/>
            <w:noWrap/>
            <w:hideMark/>
          </w:tcPr>
          <w:p w:rsidR="00A44BBE" w:rsidRPr="00DF57AC" w:rsidRDefault="00A44BBE" w:rsidP="00237C7D">
            <w:pPr>
              <w:jc w:val="center"/>
            </w:pPr>
            <w:r w:rsidRPr="00DF57AC">
              <w:t>373,4</w:t>
            </w:r>
          </w:p>
        </w:tc>
        <w:tc>
          <w:tcPr>
            <w:tcW w:w="1131" w:type="dxa"/>
            <w:shd w:val="clear" w:color="auto" w:fill="auto"/>
            <w:noWrap/>
            <w:hideMark/>
          </w:tcPr>
          <w:p w:rsidR="00A44BBE" w:rsidRPr="00DF57AC" w:rsidRDefault="00A44BBE" w:rsidP="00237C7D">
            <w:pPr>
              <w:jc w:val="center"/>
            </w:pPr>
            <w:r w:rsidRPr="00DF57AC">
              <w:t>641,9</w:t>
            </w:r>
          </w:p>
        </w:tc>
        <w:tc>
          <w:tcPr>
            <w:tcW w:w="1215" w:type="dxa"/>
            <w:shd w:val="clear" w:color="auto" w:fill="auto"/>
            <w:noWrap/>
            <w:hideMark/>
          </w:tcPr>
          <w:p w:rsidR="00A44BBE" w:rsidRPr="00DF57AC" w:rsidRDefault="00A44BBE" w:rsidP="00237C7D">
            <w:pPr>
              <w:jc w:val="center"/>
            </w:pPr>
            <w:r w:rsidRPr="00DF57AC">
              <w:t>268,56</w:t>
            </w:r>
          </w:p>
        </w:tc>
      </w:tr>
      <w:tr w:rsidR="00A44BBE" w:rsidRPr="00DF57AC" w:rsidTr="00237C7D">
        <w:trPr>
          <w:trHeight w:val="1575"/>
          <w:jc w:val="center"/>
        </w:trPr>
        <w:tc>
          <w:tcPr>
            <w:tcW w:w="2407" w:type="dxa"/>
            <w:shd w:val="clear" w:color="auto" w:fill="auto"/>
            <w:hideMark/>
          </w:tcPr>
          <w:p w:rsidR="00A44BBE" w:rsidRPr="00DF57AC" w:rsidRDefault="00A44BBE" w:rsidP="00237C7D">
            <w:r w:rsidRPr="00DF57A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2" w:type="dxa"/>
            <w:shd w:val="clear" w:color="auto" w:fill="auto"/>
            <w:hideMark/>
          </w:tcPr>
          <w:p w:rsidR="00A44BBE" w:rsidRPr="00DF57AC" w:rsidRDefault="00A44BBE" w:rsidP="00237C7D">
            <w:pPr>
              <w:jc w:val="center"/>
            </w:pPr>
            <w:r w:rsidRPr="00DF57AC">
              <w:t>0104</w:t>
            </w:r>
          </w:p>
        </w:tc>
        <w:tc>
          <w:tcPr>
            <w:tcW w:w="1127" w:type="dxa"/>
            <w:shd w:val="clear" w:color="auto" w:fill="auto"/>
            <w:noWrap/>
            <w:hideMark/>
          </w:tcPr>
          <w:p w:rsidR="00A44BBE" w:rsidRPr="00DF57AC" w:rsidRDefault="00A44BBE" w:rsidP="00237C7D">
            <w:pPr>
              <w:jc w:val="center"/>
            </w:pPr>
            <w:r w:rsidRPr="00DF57AC">
              <w:t>6 054,4</w:t>
            </w:r>
          </w:p>
        </w:tc>
        <w:tc>
          <w:tcPr>
            <w:tcW w:w="1504" w:type="dxa"/>
          </w:tcPr>
          <w:p w:rsidR="00A44BBE" w:rsidRPr="00DF57AC" w:rsidRDefault="00A44BBE" w:rsidP="00237C7D">
            <w:pPr>
              <w:jc w:val="center"/>
            </w:pPr>
            <w:r>
              <w:t>3 648,5</w:t>
            </w:r>
          </w:p>
        </w:tc>
        <w:tc>
          <w:tcPr>
            <w:tcW w:w="1299" w:type="dxa"/>
            <w:shd w:val="clear" w:color="auto" w:fill="auto"/>
            <w:noWrap/>
            <w:hideMark/>
          </w:tcPr>
          <w:p w:rsidR="00A44BBE" w:rsidRPr="00DF57AC" w:rsidRDefault="00A44BBE" w:rsidP="00237C7D">
            <w:pPr>
              <w:jc w:val="center"/>
            </w:pPr>
            <w:r w:rsidRPr="00DF57AC">
              <w:t>2 690,0</w:t>
            </w:r>
          </w:p>
        </w:tc>
        <w:tc>
          <w:tcPr>
            <w:tcW w:w="1131" w:type="dxa"/>
            <w:shd w:val="clear" w:color="auto" w:fill="auto"/>
            <w:noWrap/>
            <w:hideMark/>
          </w:tcPr>
          <w:p w:rsidR="00A44BBE" w:rsidRPr="00DF57AC" w:rsidRDefault="00A44BBE" w:rsidP="00237C7D">
            <w:pPr>
              <w:jc w:val="center"/>
            </w:pPr>
            <w:r w:rsidRPr="00DF57AC">
              <w:t>1 305,0</w:t>
            </w:r>
          </w:p>
        </w:tc>
        <w:tc>
          <w:tcPr>
            <w:tcW w:w="1215" w:type="dxa"/>
            <w:shd w:val="clear" w:color="auto" w:fill="auto"/>
            <w:noWrap/>
            <w:hideMark/>
          </w:tcPr>
          <w:p w:rsidR="00A44BBE" w:rsidRPr="00DF57AC" w:rsidRDefault="00A44BBE" w:rsidP="00237C7D">
            <w:pPr>
              <w:jc w:val="center"/>
            </w:pPr>
            <w:r w:rsidRPr="00DF57AC">
              <w:t>-1 385,04</w:t>
            </w:r>
          </w:p>
        </w:tc>
      </w:tr>
      <w:tr w:rsidR="00A44BBE" w:rsidRPr="00DF57AC" w:rsidTr="00237C7D">
        <w:trPr>
          <w:trHeight w:val="630"/>
          <w:jc w:val="center"/>
        </w:trPr>
        <w:tc>
          <w:tcPr>
            <w:tcW w:w="2407" w:type="dxa"/>
            <w:shd w:val="clear" w:color="auto" w:fill="auto"/>
            <w:hideMark/>
          </w:tcPr>
          <w:p w:rsidR="00A44BBE" w:rsidRPr="00DF57AC" w:rsidRDefault="00A44BBE" w:rsidP="00237C7D">
            <w:r w:rsidRPr="00DF57AC">
              <w:t>Обеспечение проведения выборов и референдумов</w:t>
            </w:r>
          </w:p>
        </w:tc>
        <w:tc>
          <w:tcPr>
            <w:tcW w:w="1112" w:type="dxa"/>
            <w:shd w:val="clear" w:color="auto" w:fill="auto"/>
            <w:hideMark/>
          </w:tcPr>
          <w:p w:rsidR="00A44BBE" w:rsidRPr="00DF57AC" w:rsidRDefault="00A44BBE" w:rsidP="00237C7D">
            <w:pPr>
              <w:jc w:val="center"/>
            </w:pPr>
            <w:r w:rsidRPr="00DF57AC">
              <w:t>0107</w:t>
            </w:r>
          </w:p>
        </w:tc>
        <w:tc>
          <w:tcPr>
            <w:tcW w:w="1127" w:type="dxa"/>
            <w:shd w:val="clear" w:color="auto" w:fill="auto"/>
            <w:noWrap/>
            <w:hideMark/>
          </w:tcPr>
          <w:p w:rsidR="00A44BBE" w:rsidRPr="00DF57AC" w:rsidRDefault="00A44BBE" w:rsidP="00237C7D">
            <w:pPr>
              <w:jc w:val="center"/>
            </w:pPr>
            <w:r w:rsidRPr="00DF57AC">
              <w:t>49,0</w:t>
            </w:r>
          </w:p>
        </w:tc>
        <w:tc>
          <w:tcPr>
            <w:tcW w:w="1504" w:type="dxa"/>
          </w:tcPr>
          <w:p w:rsidR="00A44BBE" w:rsidRPr="00DF57AC" w:rsidRDefault="00A44BBE" w:rsidP="00237C7D">
            <w:pPr>
              <w:jc w:val="center"/>
            </w:pPr>
            <w:r>
              <w:t>0,0</w:t>
            </w:r>
          </w:p>
        </w:tc>
        <w:tc>
          <w:tcPr>
            <w:tcW w:w="1299" w:type="dxa"/>
            <w:shd w:val="clear" w:color="auto" w:fill="auto"/>
            <w:noWrap/>
            <w:hideMark/>
          </w:tcPr>
          <w:p w:rsidR="00A44BBE" w:rsidRPr="00DF57AC" w:rsidRDefault="00A44BBE" w:rsidP="00237C7D">
            <w:pPr>
              <w:jc w:val="center"/>
            </w:pPr>
            <w:r w:rsidRPr="00DF57AC">
              <w:t>0,0</w:t>
            </w:r>
          </w:p>
        </w:tc>
        <w:tc>
          <w:tcPr>
            <w:tcW w:w="1131" w:type="dxa"/>
            <w:shd w:val="clear" w:color="auto" w:fill="auto"/>
            <w:noWrap/>
            <w:hideMark/>
          </w:tcPr>
          <w:p w:rsidR="00A44BBE" w:rsidRPr="00DF57AC" w:rsidRDefault="00A44BBE" w:rsidP="00237C7D">
            <w:pPr>
              <w:jc w:val="center"/>
            </w:pPr>
            <w:r w:rsidRPr="00DF57AC">
              <w:t>0,0</w:t>
            </w:r>
          </w:p>
        </w:tc>
        <w:tc>
          <w:tcPr>
            <w:tcW w:w="1215" w:type="dxa"/>
            <w:shd w:val="clear" w:color="auto" w:fill="auto"/>
            <w:noWrap/>
            <w:hideMark/>
          </w:tcPr>
          <w:p w:rsidR="00A44BBE" w:rsidRPr="00DF57AC" w:rsidRDefault="00A44BBE" w:rsidP="00237C7D">
            <w:pPr>
              <w:jc w:val="center"/>
            </w:pPr>
            <w:r w:rsidRPr="00DF57AC">
              <w:t>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Резервные фонды</w:t>
            </w:r>
          </w:p>
        </w:tc>
        <w:tc>
          <w:tcPr>
            <w:tcW w:w="1112" w:type="dxa"/>
            <w:shd w:val="clear" w:color="auto" w:fill="auto"/>
            <w:hideMark/>
          </w:tcPr>
          <w:p w:rsidR="00A44BBE" w:rsidRPr="00DF57AC" w:rsidRDefault="00A44BBE" w:rsidP="00237C7D">
            <w:pPr>
              <w:jc w:val="center"/>
            </w:pPr>
            <w:r w:rsidRPr="00DF57AC">
              <w:t>0111</w:t>
            </w:r>
          </w:p>
        </w:tc>
        <w:tc>
          <w:tcPr>
            <w:tcW w:w="1127" w:type="dxa"/>
            <w:shd w:val="clear" w:color="auto" w:fill="auto"/>
            <w:noWrap/>
            <w:hideMark/>
          </w:tcPr>
          <w:p w:rsidR="00A44BBE" w:rsidRPr="00DF57AC" w:rsidRDefault="00A44BBE" w:rsidP="00237C7D">
            <w:pPr>
              <w:jc w:val="center"/>
            </w:pPr>
            <w:r w:rsidRPr="00DF57AC">
              <w:t>0,0</w:t>
            </w:r>
          </w:p>
        </w:tc>
        <w:tc>
          <w:tcPr>
            <w:tcW w:w="1504" w:type="dxa"/>
          </w:tcPr>
          <w:p w:rsidR="00A44BBE" w:rsidRPr="00DF57AC" w:rsidRDefault="00A44BBE" w:rsidP="00237C7D">
            <w:pPr>
              <w:jc w:val="center"/>
            </w:pPr>
            <w:r>
              <w:t>30,0</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30,0</w:t>
            </w:r>
          </w:p>
        </w:tc>
        <w:tc>
          <w:tcPr>
            <w:tcW w:w="1215" w:type="dxa"/>
            <w:shd w:val="clear" w:color="auto" w:fill="auto"/>
            <w:noWrap/>
            <w:hideMark/>
          </w:tcPr>
          <w:p w:rsidR="00A44BBE" w:rsidRPr="00DF57AC" w:rsidRDefault="00A44BBE" w:rsidP="00237C7D">
            <w:pPr>
              <w:jc w:val="center"/>
            </w:pPr>
            <w:r w:rsidRPr="00DF57AC">
              <w:t>30,00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Другие общегосударственные вопросы</w:t>
            </w:r>
          </w:p>
        </w:tc>
        <w:tc>
          <w:tcPr>
            <w:tcW w:w="1112" w:type="dxa"/>
            <w:shd w:val="clear" w:color="auto" w:fill="auto"/>
            <w:hideMark/>
          </w:tcPr>
          <w:p w:rsidR="00A44BBE" w:rsidRPr="00DF57AC" w:rsidRDefault="00A44BBE" w:rsidP="00237C7D">
            <w:pPr>
              <w:jc w:val="center"/>
            </w:pPr>
            <w:r w:rsidRPr="00DF57AC">
              <w:t>0113</w:t>
            </w:r>
          </w:p>
        </w:tc>
        <w:tc>
          <w:tcPr>
            <w:tcW w:w="1127" w:type="dxa"/>
            <w:shd w:val="clear" w:color="auto" w:fill="auto"/>
            <w:noWrap/>
            <w:hideMark/>
          </w:tcPr>
          <w:p w:rsidR="00A44BBE" w:rsidRPr="00DF57AC" w:rsidRDefault="00A44BBE" w:rsidP="00237C7D">
            <w:pPr>
              <w:jc w:val="center"/>
            </w:pPr>
            <w:r w:rsidRPr="00DF57AC">
              <w:t>3 915,2</w:t>
            </w:r>
          </w:p>
        </w:tc>
        <w:tc>
          <w:tcPr>
            <w:tcW w:w="1504" w:type="dxa"/>
          </w:tcPr>
          <w:p w:rsidR="00A44BBE" w:rsidRPr="00DF57AC" w:rsidRDefault="00A44BBE" w:rsidP="00237C7D">
            <w:pPr>
              <w:jc w:val="center"/>
            </w:pPr>
            <w:r>
              <w:t>13 909,0</w:t>
            </w:r>
          </w:p>
        </w:tc>
        <w:tc>
          <w:tcPr>
            <w:tcW w:w="1299" w:type="dxa"/>
            <w:shd w:val="clear" w:color="auto" w:fill="auto"/>
            <w:hideMark/>
          </w:tcPr>
          <w:p w:rsidR="00A44BBE" w:rsidRPr="00DF57AC" w:rsidRDefault="00A44BBE" w:rsidP="00237C7D">
            <w:pPr>
              <w:jc w:val="center"/>
            </w:pPr>
            <w:r w:rsidRPr="00DF57AC">
              <w:t>17 102,1</w:t>
            </w:r>
          </w:p>
        </w:tc>
        <w:tc>
          <w:tcPr>
            <w:tcW w:w="1131" w:type="dxa"/>
            <w:shd w:val="clear" w:color="auto" w:fill="auto"/>
            <w:hideMark/>
          </w:tcPr>
          <w:p w:rsidR="00A44BBE" w:rsidRPr="00DF57AC" w:rsidRDefault="00A44BBE" w:rsidP="00237C7D">
            <w:pPr>
              <w:jc w:val="center"/>
            </w:pPr>
            <w:r w:rsidRPr="00DF57AC">
              <w:t>14 718,3</w:t>
            </w:r>
          </w:p>
        </w:tc>
        <w:tc>
          <w:tcPr>
            <w:tcW w:w="1215" w:type="dxa"/>
            <w:shd w:val="clear" w:color="auto" w:fill="auto"/>
            <w:noWrap/>
            <w:hideMark/>
          </w:tcPr>
          <w:p w:rsidR="00A44BBE" w:rsidRPr="00DF57AC" w:rsidRDefault="00A44BBE" w:rsidP="00237C7D">
            <w:pPr>
              <w:jc w:val="center"/>
            </w:pPr>
            <w:r w:rsidRPr="00DF57AC">
              <w:t>-2 383,74</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НАЦИОНАЛЬНАЯ ОБОРОНА</w:t>
            </w:r>
          </w:p>
        </w:tc>
        <w:tc>
          <w:tcPr>
            <w:tcW w:w="1112" w:type="dxa"/>
            <w:shd w:val="clear" w:color="auto" w:fill="auto"/>
            <w:hideMark/>
          </w:tcPr>
          <w:p w:rsidR="00A44BBE" w:rsidRPr="00DF57AC" w:rsidRDefault="00A44BBE" w:rsidP="00237C7D">
            <w:pPr>
              <w:jc w:val="center"/>
            </w:pPr>
            <w:r w:rsidRPr="00DF57AC">
              <w:t>0200</w:t>
            </w:r>
          </w:p>
        </w:tc>
        <w:tc>
          <w:tcPr>
            <w:tcW w:w="1127" w:type="dxa"/>
            <w:shd w:val="clear" w:color="auto" w:fill="auto"/>
            <w:hideMark/>
          </w:tcPr>
          <w:p w:rsidR="00A44BBE" w:rsidRPr="00DF57AC" w:rsidRDefault="00A44BBE" w:rsidP="00237C7D">
            <w:pPr>
              <w:jc w:val="center"/>
            </w:pPr>
            <w:r w:rsidRPr="00DF57AC">
              <w:t>291,4</w:t>
            </w:r>
          </w:p>
        </w:tc>
        <w:tc>
          <w:tcPr>
            <w:tcW w:w="1504" w:type="dxa"/>
          </w:tcPr>
          <w:p w:rsidR="00A44BBE" w:rsidRPr="00DF57AC" w:rsidRDefault="00A44BBE" w:rsidP="00237C7D">
            <w:pPr>
              <w:jc w:val="center"/>
            </w:pPr>
            <w:r>
              <w:t>352,4</w:t>
            </w:r>
          </w:p>
        </w:tc>
        <w:tc>
          <w:tcPr>
            <w:tcW w:w="1299" w:type="dxa"/>
            <w:shd w:val="clear" w:color="auto" w:fill="auto"/>
            <w:hideMark/>
          </w:tcPr>
          <w:p w:rsidR="00A44BBE" w:rsidRPr="00DF57AC" w:rsidRDefault="00A44BBE" w:rsidP="00237C7D">
            <w:pPr>
              <w:jc w:val="center"/>
            </w:pPr>
            <w:r w:rsidRPr="00DF57AC">
              <w:t>352,4</w:t>
            </w:r>
          </w:p>
        </w:tc>
        <w:tc>
          <w:tcPr>
            <w:tcW w:w="1131" w:type="dxa"/>
            <w:shd w:val="clear" w:color="auto" w:fill="auto"/>
            <w:hideMark/>
          </w:tcPr>
          <w:p w:rsidR="00A44BBE" w:rsidRPr="00DF57AC" w:rsidRDefault="00A44BBE" w:rsidP="00237C7D">
            <w:pPr>
              <w:jc w:val="center"/>
            </w:pPr>
            <w:r w:rsidRPr="00DF57AC">
              <w:t>422,4</w:t>
            </w:r>
          </w:p>
        </w:tc>
        <w:tc>
          <w:tcPr>
            <w:tcW w:w="1215" w:type="dxa"/>
            <w:shd w:val="clear" w:color="auto" w:fill="auto"/>
            <w:hideMark/>
          </w:tcPr>
          <w:p w:rsidR="00A44BBE" w:rsidRPr="00DF57AC" w:rsidRDefault="00A44BBE" w:rsidP="00237C7D">
            <w:pPr>
              <w:jc w:val="center"/>
            </w:pPr>
            <w:r w:rsidRPr="00DF57AC">
              <w:t>70,00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Мобилизационная и вневойсковая подготовка</w:t>
            </w:r>
          </w:p>
        </w:tc>
        <w:tc>
          <w:tcPr>
            <w:tcW w:w="1112" w:type="dxa"/>
            <w:shd w:val="clear" w:color="auto" w:fill="auto"/>
            <w:hideMark/>
          </w:tcPr>
          <w:p w:rsidR="00A44BBE" w:rsidRPr="00DF57AC" w:rsidRDefault="00A44BBE" w:rsidP="00237C7D">
            <w:pPr>
              <w:jc w:val="center"/>
            </w:pPr>
            <w:r w:rsidRPr="00DF57AC">
              <w:t>0203</w:t>
            </w:r>
          </w:p>
        </w:tc>
        <w:tc>
          <w:tcPr>
            <w:tcW w:w="1127" w:type="dxa"/>
            <w:shd w:val="clear" w:color="auto" w:fill="auto"/>
            <w:noWrap/>
            <w:hideMark/>
          </w:tcPr>
          <w:p w:rsidR="00A44BBE" w:rsidRPr="00DF57AC" w:rsidRDefault="00A44BBE" w:rsidP="00237C7D">
            <w:pPr>
              <w:jc w:val="center"/>
            </w:pPr>
            <w:r w:rsidRPr="00DF57AC">
              <w:t>291,4</w:t>
            </w:r>
          </w:p>
        </w:tc>
        <w:tc>
          <w:tcPr>
            <w:tcW w:w="1504" w:type="dxa"/>
          </w:tcPr>
          <w:p w:rsidR="00A44BBE" w:rsidRPr="00DF57AC" w:rsidRDefault="00A44BBE" w:rsidP="00237C7D">
            <w:pPr>
              <w:jc w:val="center"/>
            </w:pPr>
            <w:r>
              <w:t>352,4</w:t>
            </w:r>
          </w:p>
        </w:tc>
        <w:tc>
          <w:tcPr>
            <w:tcW w:w="1299" w:type="dxa"/>
            <w:shd w:val="clear" w:color="auto" w:fill="auto"/>
            <w:hideMark/>
          </w:tcPr>
          <w:p w:rsidR="00A44BBE" w:rsidRPr="00DF57AC" w:rsidRDefault="00A44BBE" w:rsidP="00237C7D">
            <w:pPr>
              <w:jc w:val="center"/>
            </w:pPr>
            <w:r w:rsidRPr="00DF57AC">
              <w:t>352,4</w:t>
            </w:r>
          </w:p>
        </w:tc>
        <w:tc>
          <w:tcPr>
            <w:tcW w:w="1131" w:type="dxa"/>
            <w:shd w:val="clear" w:color="auto" w:fill="auto"/>
            <w:hideMark/>
          </w:tcPr>
          <w:p w:rsidR="00A44BBE" w:rsidRPr="00DF57AC" w:rsidRDefault="00A44BBE" w:rsidP="00237C7D">
            <w:pPr>
              <w:jc w:val="center"/>
            </w:pPr>
            <w:r w:rsidRPr="00DF57AC">
              <w:t>422,4</w:t>
            </w:r>
          </w:p>
        </w:tc>
        <w:tc>
          <w:tcPr>
            <w:tcW w:w="1215" w:type="dxa"/>
            <w:shd w:val="clear" w:color="auto" w:fill="auto"/>
            <w:noWrap/>
            <w:hideMark/>
          </w:tcPr>
          <w:p w:rsidR="00A44BBE" w:rsidRPr="00DF57AC" w:rsidRDefault="00A44BBE" w:rsidP="00237C7D">
            <w:pPr>
              <w:jc w:val="center"/>
            </w:pPr>
            <w:r w:rsidRPr="00DF57AC">
              <w:t>70,00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НАЦИОНАЛЬНАЯ БЕЗОПАСНОСТЬ И ПРАВООХРАНИТЕЛЬНАЯ ДЕЯТЕЛЬНОСТЬ</w:t>
            </w:r>
          </w:p>
        </w:tc>
        <w:tc>
          <w:tcPr>
            <w:tcW w:w="1112" w:type="dxa"/>
            <w:shd w:val="clear" w:color="auto" w:fill="auto"/>
            <w:hideMark/>
          </w:tcPr>
          <w:p w:rsidR="00A44BBE" w:rsidRPr="00DF57AC" w:rsidRDefault="00A44BBE" w:rsidP="00237C7D">
            <w:pPr>
              <w:jc w:val="center"/>
            </w:pPr>
            <w:r w:rsidRPr="00DF57AC">
              <w:t>0300</w:t>
            </w:r>
          </w:p>
        </w:tc>
        <w:tc>
          <w:tcPr>
            <w:tcW w:w="1127" w:type="dxa"/>
            <w:shd w:val="clear" w:color="auto" w:fill="auto"/>
            <w:hideMark/>
          </w:tcPr>
          <w:p w:rsidR="00A44BBE" w:rsidRPr="00DF57AC" w:rsidRDefault="00A44BBE" w:rsidP="00237C7D">
            <w:pPr>
              <w:jc w:val="center"/>
            </w:pPr>
            <w:r w:rsidRPr="00DF57AC">
              <w:t>417,7</w:t>
            </w:r>
          </w:p>
        </w:tc>
        <w:tc>
          <w:tcPr>
            <w:tcW w:w="1504" w:type="dxa"/>
          </w:tcPr>
          <w:p w:rsidR="00A44BBE" w:rsidRPr="00DF57AC" w:rsidRDefault="00A44BBE" w:rsidP="00237C7D">
            <w:pPr>
              <w:jc w:val="center"/>
            </w:pPr>
            <w:r>
              <w:t>0,0</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0,0</w:t>
            </w:r>
          </w:p>
        </w:tc>
        <w:tc>
          <w:tcPr>
            <w:tcW w:w="1215" w:type="dxa"/>
            <w:shd w:val="clear" w:color="auto" w:fill="auto"/>
            <w:hideMark/>
          </w:tcPr>
          <w:p w:rsidR="00A44BBE" w:rsidRPr="00DF57AC" w:rsidRDefault="00A44BBE" w:rsidP="00237C7D">
            <w:pPr>
              <w:jc w:val="center"/>
            </w:pPr>
            <w:r w:rsidRPr="00DF57AC">
              <w:t>0,00</w:t>
            </w:r>
          </w:p>
        </w:tc>
      </w:tr>
      <w:tr w:rsidR="00A44BBE" w:rsidRPr="00DF57AC" w:rsidTr="00237C7D">
        <w:trPr>
          <w:trHeight w:val="945"/>
          <w:jc w:val="center"/>
        </w:trPr>
        <w:tc>
          <w:tcPr>
            <w:tcW w:w="2407" w:type="dxa"/>
            <w:shd w:val="clear" w:color="auto" w:fill="auto"/>
            <w:hideMark/>
          </w:tcPr>
          <w:p w:rsidR="00A44BBE" w:rsidRPr="00DF57AC" w:rsidRDefault="00A44BBE" w:rsidP="00237C7D">
            <w:r w:rsidRPr="00DF57AC">
              <w:t>Защита населения и территории от чрезвычайных ситуаций природного и техногенного характера, гражданская оборона</w:t>
            </w:r>
          </w:p>
        </w:tc>
        <w:tc>
          <w:tcPr>
            <w:tcW w:w="1112" w:type="dxa"/>
            <w:shd w:val="clear" w:color="auto" w:fill="auto"/>
            <w:hideMark/>
          </w:tcPr>
          <w:p w:rsidR="00A44BBE" w:rsidRPr="00DF57AC" w:rsidRDefault="00A44BBE" w:rsidP="00237C7D">
            <w:pPr>
              <w:jc w:val="center"/>
            </w:pPr>
            <w:r w:rsidRPr="00DF57AC">
              <w:t>0309</w:t>
            </w:r>
          </w:p>
        </w:tc>
        <w:tc>
          <w:tcPr>
            <w:tcW w:w="1127" w:type="dxa"/>
            <w:shd w:val="clear" w:color="auto" w:fill="auto"/>
            <w:noWrap/>
            <w:hideMark/>
          </w:tcPr>
          <w:p w:rsidR="00A44BBE" w:rsidRPr="00DF57AC" w:rsidRDefault="00A44BBE" w:rsidP="00237C7D">
            <w:pPr>
              <w:jc w:val="center"/>
            </w:pPr>
            <w:r w:rsidRPr="00DF57AC">
              <w:t>317,0</w:t>
            </w:r>
          </w:p>
        </w:tc>
        <w:tc>
          <w:tcPr>
            <w:tcW w:w="1504" w:type="dxa"/>
          </w:tcPr>
          <w:p w:rsidR="00A44BBE" w:rsidRPr="00DF57AC" w:rsidRDefault="00A44BBE" w:rsidP="00237C7D">
            <w:pPr>
              <w:jc w:val="center"/>
            </w:pPr>
            <w:r>
              <w:t>0,0</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0,0</w:t>
            </w:r>
          </w:p>
        </w:tc>
        <w:tc>
          <w:tcPr>
            <w:tcW w:w="1215" w:type="dxa"/>
            <w:shd w:val="clear" w:color="auto" w:fill="auto"/>
            <w:noWrap/>
            <w:hideMark/>
          </w:tcPr>
          <w:p w:rsidR="00A44BBE" w:rsidRPr="00DF57AC" w:rsidRDefault="00A44BBE" w:rsidP="00237C7D">
            <w:pPr>
              <w:jc w:val="center"/>
            </w:pPr>
            <w:r w:rsidRPr="00DF57AC">
              <w:t>0,00</w:t>
            </w:r>
          </w:p>
        </w:tc>
      </w:tr>
      <w:tr w:rsidR="00A44BBE" w:rsidRPr="00DF57AC" w:rsidTr="00237C7D">
        <w:trPr>
          <w:trHeight w:val="945"/>
          <w:jc w:val="center"/>
        </w:trPr>
        <w:tc>
          <w:tcPr>
            <w:tcW w:w="2407" w:type="dxa"/>
            <w:shd w:val="clear" w:color="auto" w:fill="auto"/>
            <w:hideMark/>
          </w:tcPr>
          <w:p w:rsidR="00A44BBE" w:rsidRPr="00DF57AC" w:rsidRDefault="00A44BBE" w:rsidP="00237C7D">
            <w:r w:rsidRPr="00DF57AC">
              <w:lastRenderedPageBreak/>
              <w:t>Другие вопросы в области национальной безопасности и правоохранительной деятельности</w:t>
            </w:r>
          </w:p>
        </w:tc>
        <w:tc>
          <w:tcPr>
            <w:tcW w:w="1112" w:type="dxa"/>
            <w:shd w:val="clear" w:color="auto" w:fill="auto"/>
            <w:hideMark/>
          </w:tcPr>
          <w:p w:rsidR="00A44BBE" w:rsidRPr="00DF57AC" w:rsidRDefault="00A44BBE" w:rsidP="00237C7D">
            <w:pPr>
              <w:jc w:val="center"/>
            </w:pPr>
            <w:r w:rsidRPr="00DF57AC">
              <w:t>0314</w:t>
            </w:r>
          </w:p>
        </w:tc>
        <w:tc>
          <w:tcPr>
            <w:tcW w:w="1127" w:type="dxa"/>
            <w:shd w:val="clear" w:color="auto" w:fill="auto"/>
            <w:noWrap/>
            <w:hideMark/>
          </w:tcPr>
          <w:p w:rsidR="00A44BBE" w:rsidRPr="00DF57AC" w:rsidRDefault="00A44BBE" w:rsidP="00237C7D">
            <w:pPr>
              <w:jc w:val="center"/>
            </w:pPr>
            <w:r w:rsidRPr="00DF57AC">
              <w:t>100,7</w:t>
            </w:r>
          </w:p>
        </w:tc>
        <w:tc>
          <w:tcPr>
            <w:tcW w:w="1504" w:type="dxa"/>
          </w:tcPr>
          <w:p w:rsidR="00A44BBE" w:rsidRPr="00DF57AC" w:rsidRDefault="00A44BBE" w:rsidP="00237C7D">
            <w:pPr>
              <w:jc w:val="center"/>
            </w:pPr>
            <w:r>
              <w:t>0,0</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0,0</w:t>
            </w:r>
          </w:p>
        </w:tc>
        <w:tc>
          <w:tcPr>
            <w:tcW w:w="1215" w:type="dxa"/>
            <w:shd w:val="clear" w:color="auto" w:fill="auto"/>
            <w:noWrap/>
            <w:hideMark/>
          </w:tcPr>
          <w:p w:rsidR="00A44BBE" w:rsidRPr="00DF57AC" w:rsidRDefault="00A44BBE" w:rsidP="00237C7D">
            <w:pPr>
              <w:jc w:val="center"/>
            </w:pPr>
            <w:r w:rsidRPr="00DF57AC">
              <w:t>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НАЦИОНАЛЬНАЯ ЭКОНОМИКА</w:t>
            </w:r>
          </w:p>
        </w:tc>
        <w:tc>
          <w:tcPr>
            <w:tcW w:w="1112" w:type="dxa"/>
            <w:shd w:val="clear" w:color="auto" w:fill="auto"/>
            <w:hideMark/>
          </w:tcPr>
          <w:p w:rsidR="00A44BBE" w:rsidRPr="00DF57AC" w:rsidRDefault="00A44BBE" w:rsidP="00237C7D">
            <w:pPr>
              <w:jc w:val="center"/>
            </w:pPr>
            <w:r w:rsidRPr="00DF57AC">
              <w:t>0400</w:t>
            </w:r>
          </w:p>
        </w:tc>
        <w:tc>
          <w:tcPr>
            <w:tcW w:w="1127" w:type="dxa"/>
            <w:shd w:val="clear" w:color="auto" w:fill="auto"/>
            <w:hideMark/>
          </w:tcPr>
          <w:p w:rsidR="00A44BBE" w:rsidRPr="00DF57AC" w:rsidRDefault="00A44BBE" w:rsidP="00237C7D">
            <w:pPr>
              <w:jc w:val="center"/>
            </w:pPr>
            <w:r w:rsidRPr="00DF57AC">
              <w:t>1 255,2</w:t>
            </w:r>
          </w:p>
        </w:tc>
        <w:tc>
          <w:tcPr>
            <w:tcW w:w="1504" w:type="dxa"/>
          </w:tcPr>
          <w:p w:rsidR="00A44BBE" w:rsidRPr="00DF57AC" w:rsidRDefault="00A44BBE" w:rsidP="00237C7D">
            <w:pPr>
              <w:jc w:val="center"/>
            </w:pPr>
            <w:r>
              <w:t>11 128,6</w:t>
            </w:r>
          </w:p>
        </w:tc>
        <w:tc>
          <w:tcPr>
            <w:tcW w:w="1299" w:type="dxa"/>
            <w:shd w:val="clear" w:color="auto" w:fill="auto"/>
            <w:hideMark/>
          </w:tcPr>
          <w:p w:rsidR="00A44BBE" w:rsidRPr="00DF57AC" w:rsidRDefault="00A44BBE" w:rsidP="00237C7D">
            <w:pPr>
              <w:jc w:val="center"/>
            </w:pPr>
            <w:r w:rsidRPr="00DF57AC">
              <w:t>8 264,3</w:t>
            </w:r>
          </w:p>
        </w:tc>
        <w:tc>
          <w:tcPr>
            <w:tcW w:w="1131" w:type="dxa"/>
            <w:shd w:val="clear" w:color="auto" w:fill="auto"/>
            <w:hideMark/>
          </w:tcPr>
          <w:p w:rsidR="00A44BBE" w:rsidRPr="00DF57AC" w:rsidRDefault="00A44BBE" w:rsidP="00237C7D">
            <w:pPr>
              <w:jc w:val="center"/>
            </w:pPr>
            <w:r w:rsidRPr="00DF57AC">
              <w:t>13 100,1</w:t>
            </w:r>
          </w:p>
        </w:tc>
        <w:tc>
          <w:tcPr>
            <w:tcW w:w="1215" w:type="dxa"/>
            <w:shd w:val="clear" w:color="auto" w:fill="auto"/>
            <w:hideMark/>
          </w:tcPr>
          <w:p w:rsidR="00A44BBE" w:rsidRPr="00DF57AC" w:rsidRDefault="00A44BBE" w:rsidP="00237C7D">
            <w:pPr>
              <w:jc w:val="center"/>
            </w:pPr>
            <w:r w:rsidRPr="00DF57AC">
              <w:t>4 835,74</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Сельское хозяйство и рыболовство</w:t>
            </w:r>
          </w:p>
        </w:tc>
        <w:tc>
          <w:tcPr>
            <w:tcW w:w="1112" w:type="dxa"/>
            <w:shd w:val="clear" w:color="auto" w:fill="auto"/>
            <w:hideMark/>
          </w:tcPr>
          <w:p w:rsidR="00A44BBE" w:rsidRPr="00DF57AC" w:rsidRDefault="00A44BBE" w:rsidP="00237C7D">
            <w:pPr>
              <w:jc w:val="center"/>
            </w:pPr>
            <w:r w:rsidRPr="00DF57AC">
              <w:t>0405</w:t>
            </w:r>
          </w:p>
        </w:tc>
        <w:tc>
          <w:tcPr>
            <w:tcW w:w="1127" w:type="dxa"/>
            <w:shd w:val="clear" w:color="auto" w:fill="auto"/>
            <w:noWrap/>
            <w:hideMark/>
          </w:tcPr>
          <w:p w:rsidR="00A44BBE" w:rsidRPr="00DF57AC" w:rsidRDefault="00A44BBE" w:rsidP="00237C7D">
            <w:pPr>
              <w:jc w:val="center"/>
            </w:pPr>
            <w:r w:rsidRPr="00DF57AC">
              <w:t>159,9</w:t>
            </w:r>
          </w:p>
        </w:tc>
        <w:tc>
          <w:tcPr>
            <w:tcW w:w="1504" w:type="dxa"/>
          </w:tcPr>
          <w:p w:rsidR="00A44BBE" w:rsidRPr="00DF57AC" w:rsidRDefault="00A44BBE" w:rsidP="00237C7D">
            <w:pPr>
              <w:jc w:val="center"/>
            </w:pPr>
            <w:r>
              <w:t>349,4</w:t>
            </w:r>
          </w:p>
        </w:tc>
        <w:tc>
          <w:tcPr>
            <w:tcW w:w="1299" w:type="dxa"/>
            <w:shd w:val="clear" w:color="auto" w:fill="auto"/>
            <w:hideMark/>
          </w:tcPr>
          <w:p w:rsidR="00A44BBE" w:rsidRPr="00DF57AC" w:rsidRDefault="00A44BBE" w:rsidP="00237C7D">
            <w:pPr>
              <w:jc w:val="center"/>
            </w:pPr>
            <w:r w:rsidRPr="00DF57AC">
              <w:t>349,4</w:t>
            </w:r>
          </w:p>
        </w:tc>
        <w:tc>
          <w:tcPr>
            <w:tcW w:w="1131" w:type="dxa"/>
            <w:shd w:val="clear" w:color="auto" w:fill="auto"/>
            <w:hideMark/>
          </w:tcPr>
          <w:p w:rsidR="00A44BBE" w:rsidRPr="00DF57AC" w:rsidRDefault="00A44BBE" w:rsidP="00237C7D">
            <w:pPr>
              <w:jc w:val="center"/>
            </w:pPr>
            <w:r w:rsidRPr="00DF57AC">
              <w:t>694,5</w:t>
            </w:r>
          </w:p>
        </w:tc>
        <w:tc>
          <w:tcPr>
            <w:tcW w:w="1215" w:type="dxa"/>
            <w:shd w:val="clear" w:color="auto" w:fill="auto"/>
            <w:noWrap/>
            <w:hideMark/>
          </w:tcPr>
          <w:p w:rsidR="00A44BBE" w:rsidRPr="00DF57AC" w:rsidRDefault="00A44BBE" w:rsidP="00237C7D">
            <w:pPr>
              <w:jc w:val="center"/>
            </w:pPr>
            <w:r w:rsidRPr="00DF57AC">
              <w:t>345,17</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Дорожное хозяйство (дорожные фонды)</w:t>
            </w:r>
          </w:p>
        </w:tc>
        <w:tc>
          <w:tcPr>
            <w:tcW w:w="1112" w:type="dxa"/>
            <w:shd w:val="clear" w:color="auto" w:fill="auto"/>
            <w:hideMark/>
          </w:tcPr>
          <w:p w:rsidR="00A44BBE" w:rsidRPr="00DF57AC" w:rsidRDefault="00A44BBE" w:rsidP="00237C7D">
            <w:pPr>
              <w:jc w:val="center"/>
            </w:pPr>
            <w:r w:rsidRPr="00DF57AC">
              <w:t>0409</w:t>
            </w:r>
          </w:p>
        </w:tc>
        <w:tc>
          <w:tcPr>
            <w:tcW w:w="1127" w:type="dxa"/>
            <w:shd w:val="clear" w:color="auto" w:fill="auto"/>
            <w:noWrap/>
            <w:hideMark/>
          </w:tcPr>
          <w:p w:rsidR="00A44BBE" w:rsidRPr="00DF57AC" w:rsidRDefault="00A44BBE" w:rsidP="00237C7D">
            <w:pPr>
              <w:jc w:val="center"/>
            </w:pPr>
            <w:r w:rsidRPr="00DF57AC">
              <w:t>784,3</w:t>
            </w:r>
          </w:p>
        </w:tc>
        <w:tc>
          <w:tcPr>
            <w:tcW w:w="1504" w:type="dxa"/>
          </w:tcPr>
          <w:p w:rsidR="00A44BBE" w:rsidRPr="00DF57AC" w:rsidRDefault="00A44BBE" w:rsidP="00237C7D">
            <w:pPr>
              <w:jc w:val="center"/>
            </w:pPr>
            <w:r>
              <w:t>9 965,5</w:t>
            </w:r>
          </w:p>
        </w:tc>
        <w:tc>
          <w:tcPr>
            <w:tcW w:w="1299" w:type="dxa"/>
            <w:shd w:val="clear" w:color="auto" w:fill="auto"/>
            <w:hideMark/>
          </w:tcPr>
          <w:p w:rsidR="00A44BBE" w:rsidRPr="00DF57AC" w:rsidRDefault="00A44BBE" w:rsidP="00237C7D">
            <w:pPr>
              <w:jc w:val="center"/>
            </w:pPr>
            <w:r w:rsidRPr="00DF57AC">
              <w:t>7 115,0</w:t>
            </w:r>
          </w:p>
        </w:tc>
        <w:tc>
          <w:tcPr>
            <w:tcW w:w="1131" w:type="dxa"/>
            <w:shd w:val="clear" w:color="auto" w:fill="auto"/>
            <w:hideMark/>
          </w:tcPr>
          <w:p w:rsidR="00A44BBE" w:rsidRPr="00DF57AC" w:rsidRDefault="00A44BBE" w:rsidP="00237C7D">
            <w:pPr>
              <w:jc w:val="center"/>
            </w:pPr>
            <w:r w:rsidRPr="00DF57AC">
              <w:t>12 241,3</w:t>
            </w:r>
          </w:p>
        </w:tc>
        <w:tc>
          <w:tcPr>
            <w:tcW w:w="1215" w:type="dxa"/>
            <w:shd w:val="clear" w:color="auto" w:fill="auto"/>
            <w:noWrap/>
            <w:hideMark/>
          </w:tcPr>
          <w:p w:rsidR="00A44BBE" w:rsidRPr="00DF57AC" w:rsidRDefault="00A44BBE" w:rsidP="00237C7D">
            <w:pPr>
              <w:jc w:val="center"/>
            </w:pPr>
            <w:r w:rsidRPr="00DF57AC">
              <w:t>5 126,31</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Связь и информатика</w:t>
            </w:r>
          </w:p>
        </w:tc>
        <w:tc>
          <w:tcPr>
            <w:tcW w:w="1112" w:type="dxa"/>
            <w:shd w:val="clear" w:color="auto" w:fill="auto"/>
            <w:hideMark/>
          </w:tcPr>
          <w:p w:rsidR="00A44BBE" w:rsidRPr="00DF57AC" w:rsidRDefault="00A44BBE" w:rsidP="00237C7D">
            <w:pPr>
              <w:jc w:val="center"/>
            </w:pPr>
            <w:r w:rsidRPr="00DF57AC">
              <w:t>0410</w:t>
            </w:r>
          </w:p>
        </w:tc>
        <w:tc>
          <w:tcPr>
            <w:tcW w:w="1127" w:type="dxa"/>
            <w:shd w:val="clear" w:color="auto" w:fill="auto"/>
            <w:noWrap/>
            <w:hideMark/>
          </w:tcPr>
          <w:p w:rsidR="00A44BBE" w:rsidRPr="00DF57AC" w:rsidRDefault="00A44BBE" w:rsidP="00237C7D">
            <w:pPr>
              <w:jc w:val="center"/>
            </w:pPr>
            <w:r w:rsidRPr="00DF57AC">
              <w:t>11,0</w:t>
            </w:r>
          </w:p>
        </w:tc>
        <w:tc>
          <w:tcPr>
            <w:tcW w:w="1504" w:type="dxa"/>
          </w:tcPr>
          <w:p w:rsidR="00A44BBE" w:rsidRPr="00DF57AC" w:rsidRDefault="00A44BBE" w:rsidP="00237C7D">
            <w:pPr>
              <w:jc w:val="center"/>
            </w:pPr>
            <w:r>
              <w:t>13,7</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14,3</w:t>
            </w:r>
          </w:p>
        </w:tc>
        <w:tc>
          <w:tcPr>
            <w:tcW w:w="1215" w:type="dxa"/>
            <w:shd w:val="clear" w:color="auto" w:fill="auto"/>
            <w:noWrap/>
            <w:hideMark/>
          </w:tcPr>
          <w:p w:rsidR="00A44BBE" w:rsidRPr="00DF57AC" w:rsidRDefault="00A44BBE" w:rsidP="00237C7D">
            <w:pPr>
              <w:jc w:val="center"/>
            </w:pPr>
            <w:r w:rsidRPr="00DF57AC">
              <w:t>14,26</w:t>
            </w:r>
          </w:p>
        </w:tc>
      </w:tr>
      <w:tr w:rsidR="00A44BBE" w:rsidRPr="00DF57AC" w:rsidTr="00237C7D">
        <w:trPr>
          <w:trHeight w:val="630"/>
          <w:jc w:val="center"/>
        </w:trPr>
        <w:tc>
          <w:tcPr>
            <w:tcW w:w="2407" w:type="dxa"/>
            <w:shd w:val="clear" w:color="auto" w:fill="auto"/>
            <w:hideMark/>
          </w:tcPr>
          <w:p w:rsidR="00A44BBE" w:rsidRPr="00DF57AC" w:rsidRDefault="00A44BBE" w:rsidP="00237C7D">
            <w:r w:rsidRPr="00DF57AC">
              <w:t>Другие вопросы в области национальной экономики</w:t>
            </w:r>
          </w:p>
        </w:tc>
        <w:tc>
          <w:tcPr>
            <w:tcW w:w="1112" w:type="dxa"/>
            <w:shd w:val="clear" w:color="auto" w:fill="auto"/>
            <w:hideMark/>
          </w:tcPr>
          <w:p w:rsidR="00A44BBE" w:rsidRPr="00DF57AC" w:rsidRDefault="00A44BBE" w:rsidP="00237C7D">
            <w:pPr>
              <w:jc w:val="center"/>
            </w:pPr>
            <w:r w:rsidRPr="00DF57AC">
              <w:t>0412</w:t>
            </w:r>
          </w:p>
        </w:tc>
        <w:tc>
          <w:tcPr>
            <w:tcW w:w="1127" w:type="dxa"/>
            <w:shd w:val="clear" w:color="auto" w:fill="auto"/>
            <w:noWrap/>
            <w:hideMark/>
          </w:tcPr>
          <w:p w:rsidR="00A44BBE" w:rsidRPr="00DF57AC" w:rsidRDefault="00A44BBE" w:rsidP="00237C7D">
            <w:pPr>
              <w:jc w:val="center"/>
            </w:pPr>
            <w:r w:rsidRPr="00DF57AC">
              <w:t>300,0</w:t>
            </w:r>
          </w:p>
        </w:tc>
        <w:tc>
          <w:tcPr>
            <w:tcW w:w="1504" w:type="dxa"/>
          </w:tcPr>
          <w:p w:rsidR="00A44BBE" w:rsidRPr="00DF57AC" w:rsidRDefault="00A44BBE" w:rsidP="00237C7D">
            <w:pPr>
              <w:jc w:val="center"/>
            </w:pPr>
            <w:r>
              <w:t>800,0</w:t>
            </w:r>
          </w:p>
        </w:tc>
        <w:tc>
          <w:tcPr>
            <w:tcW w:w="1299" w:type="dxa"/>
            <w:shd w:val="clear" w:color="auto" w:fill="auto"/>
            <w:hideMark/>
          </w:tcPr>
          <w:p w:rsidR="00A44BBE" w:rsidRPr="00DF57AC" w:rsidRDefault="00A44BBE" w:rsidP="00237C7D">
            <w:pPr>
              <w:jc w:val="center"/>
            </w:pPr>
            <w:r w:rsidRPr="00DF57AC">
              <w:t>800,0</w:t>
            </w:r>
          </w:p>
        </w:tc>
        <w:tc>
          <w:tcPr>
            <w:tcW w:w="1131" w:type="dxa"/>
            <w:shd w:val="clear" w:color="auto" w:fill="auto"/>
            <w:hideMark/>
          </w:tcPr>
          <w:p w:rsidR="00A44BBE" w:rsidRPr="00DF57AC" w:rsidRDefault="00A44BBE" w:rsidP="00237C7D">
            <w:pPr>
              <w:jc w:val="center"/>
            </w:pPr>
            <w:r w:rsidRPr="00DF57AC">
              <w:t>150,0</w:t>
            </w:r>
          </w:p>
        </w:tc>
        <w:tc>
          <w:tcPr>
            <w:tcW w:w="1215" w:type="dxa"/>
            <w:shd w:val="clear" w:color="auto" w:fill="auto"/>
            <w:noWrap/>
            <w:hideMark/>
          </w:tcPr>
          <w:p w:rsidR="00A44BBE" w:rsidRPr="00DF57AC" w:rsidRDefault="00A44BBE" w:rsidP="00237C7D">
            <w:pPr>
              <w:jc w:val="center"/>
            </w:pPr>
            <w:r w:rsidRPr="00DF57AC">
              <w:t>-650,00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ЖИЛИЩНО-КОММУНАЛЬНОЕ ХОЗЯЙСТВО</w:t>
            </w:r>
          </w:p>
        </w:tc>
        <w:tc>
          <w:tcPr>
            <w:tcW w:w="1112" w:type="dxa"/>
            <w:shd w:val="clear" w:color="auto" w:fill="auto"/>
            <w:hideMark/>
          </w:tcPr>
          <w:p w:rsidR="00A44BBE" w:rsidRPr="00DF57AC" w:rsidRDefault="00A44BBE" w:rsidP="00237C7D">
            <w:pPr>
              <w:jc w:val="center"/>
            </w:pPr>
            <w:r w:rsidRPr="00DF57AC">
              <w:t>0500</w:t>
            </w:r>
          </w:p>
        </w:tc>
        <w:tc>
          <w:tcPr>
            <w:tcW w:w="1127" w:type="dxa"/>
            <w:shd w:val="clear" w:color="auto" w:fill="auto"/>
            <w:hideMark/>
          </w:tcPr>
          <w:p w:rsidR="00A44BBE" w:rsidRPr="00DF57AC" w:rsidRDefault="00A44BBE" w:rsidP="00237C7D">
            <w:pPr>
              <w:jc w:val="center"/>
            </w:pPr>
            <w:r w:rsidRPr="00DF57AC">
              <w:t>10 876,1</w:t>
            </w:r>
          </w:p>
        </w:tc>
        <w:tc>
          <w:tcPr>
            <w:tcW w:w="1504" w:type="dxa"/>
          </w:tcPr>
          <w:p w:rsidR="00A44BBE" w:rsidRPr="00DF57AC" w:rsidRDefault="00A44BBE" w:rsidP="00237C7D">
            <w:pPr>
              <w:jc w:val="center"/>
            </w:pPr>
            <w:r>
              <w:t>20 268,0</w:t>
            </w:r>
          </w:p>
        </w:tc>
        <w:tc>
          <w:tcPr>
            <w:tcW w:w="1299" w:type="dxa"/>
            <w:shd w:val="clear" w:color="auto" w:fill="auto"/>
            <w:hideMark/>
          </w:tcPr>
          <w:p w:rsidR="00A44BBE" w:rsidRPr="00DF57AC" w:rsidRDefault="00A44BBE" w:rsidP="00237C7D">
            <w:pPr>
              <w:jc w:val="center"/>
            </w:pPr>
            <w:r w:rsidRPr="00DF57AC">
              <w:t>18 808,0</w:t>
            </w:r>
          </w:p>
        </w:tc>
        <w:tc>
          <w:tcPr>
            <w:tcW w:w="1131" w:type="dxa"/>
            <w:shd w:val="clear" w:color="auto" w:fill="auto"/>
            <w:hideMark/>
          </w:tcPr>
          <w:p w:rsidR="00A44BBE" w:rsidRPr="00DF57AC" w:rsidRDefault="00A44BBE" w:rsidP="00237C7D">
            <w:pPr>
              <w:jc w:val="center"/>
            </w:pPr>
            <w:r w:rsidRPr="00DF57AC">
              <w:t>9 129,3</w:t>
            </w:r>
          </w:p>
        </w:tc>
        <w:tc>
          <w:tcPr>
            <w:tcW w:w="1215" w:type="dxa"/>
            <w:shd w:val="clear" w:color="auto" w:fill="auto"/>
            <w:hideMark/>
          </w:tcPr>
          <w:p w:rsidR="00A44BBE" w:rsidRPr="00DF57AC" w:rsidRDefault="00A44BBE" w:rsidP="00237C7D">
            <w:pPr>
              <w:jc w:val="center"/>
            </w:pPr>
            <w:r w:rsidRPr="00DF57AC">
              <w:t>-9 678,74</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Жилищное хозяйство</w:t>
            </w:r>
          </w:p>
        </w:tc>
        <w:tc>
          <w:tcPr>
            <w:tcW w:w="1112" w:type="dxa"/>
            <w:shd w:val="clear" w:color="auto" w:fill="auto"/>
            <w:hideMark/>
          </w:tcPr>
          <w:p w:rsidR="00A44BBE" w:rsidRPr="00DF57AC" w:rsidRDefault="00A44BBE" w:rsidP="00237C7D">
            <w:pPr>
              <w:jc w:val="center"/>
            </w:pPr>
            <w:r w:rsidRPr="00DF57AC">
              <w:t>0501</w:t>
            </w:r>
          </w:p>
        </w:tc>
        <w:tc>
          <w:tcPr>
            <w:tcW w:w="1127" w:type="dxa"/>
            <w:shd w:val="clear" w:color="auto" w:fill="auto"/>
            <w:noWrap/>
            <w:hideMark/>
          </w:tcPr>
          <w:p w:rsidR="00A44BBE" w:rsidRPr="00DF57AC" w:rsidRDefault="00A44BBE" w:rsidP="00237C7D">
            <w:pPr>
              <w:jc w:val="center"/>
            </w:pPr>
            <w:r w:rsidRPr="00DF57AC">
              <w:t>3 743,0</w:t>
            </w:r>
          </w:p>
        </w:tc>
        <w:tc>
          <w:tcPr>
            <w:tcW w:w="1504" w:type="dxa"/>
          </w:tcPr>
          <w:p w:rsidR="00A44BBE" w:rsidRPr="00DF57AC" w:rsidRDefault="00A44BBE" w:rsidP="00237C7D">
            <w:pPr>
              <w:jc w:val="center"/>
            </w:pPr>
            <w:r>
              <w:t>1 610,9</w:t>
            </w:r>
          </w:p>
        </w:tc>
        <w:tc>
          <w:tcPr>
            <w:tcW w:w="1299" w:type="dxa"/>
            <w:shd w:val="clear" w:color="auto" w:fill="auto"/>
            <w:hideMark/>
          </w:tcPr>
          <w:p w:rsidR="00A44BBE" w:rsidRPr="00DF57AC" w:rsidRDefault="00A44BBE" w:rsidP="00237C7D">
            <w:pPr>
              <w:jc w:val="center"/>
            </w:pPr>
            <w:r w:rsidRPr="00DF57AC">
              <w:t>1 610,9</w:t>
            </w:r>
          </w:p>
        </w:tc>
        <w:tc>
          <w:tcPr>
            <w:tcW w:w="1131" w:type="dxa"/>
            <w:shd w:val="clear" w:color="auto" w:fill="auto"/>
            <w:hideMark/>
          </w:tcPr>
          <w:p w:rsidR="00A44BBE" w:rsidRPr="00DF57AC" w:rsidRDefault="00A44BBE" w:rsidP="00237C7D">
            <w:pPr>
              <w:jc w:val="center"/>
            </w:pPr>
            <w:r w:rsidRPr="00DF57AC">
              <w:t>1 314,0</w:t>
            </w:r>
          </w:p>
        </w:tc>
        <w:tc>
          <w:tcPr>
            <w:tcW w:w="1215" w:type="dxa"/>
            <w:shd w:val="clear" w:color="auto" w:fill="auto"/>
            <w:noWrap/>
            <w:hideMark/>
          </w:tcPr>
          <w:p w:rsidR="00A44BBE" w:rsidRPr="00DF57AC" w:rsidRDefault="00A44BBE" w:rsidP="00237C7D">
            <w:pPr>
              <w:jc w:val="center"/>
            </w:pPr>
            <w:r w:rsidRPr="00DF57AC">
              <w:t>-296,91</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Коммунальное хозяйство</w:t>
            </w:r>
          </w:p>
        </w:tc>
        <w:tc>
          <w:tcPr>
            <w:tcW w:w="1112" w:type="dxa"/>
            <w:shd w:val="clear" w:color="auto" w:fill="auto"/>
            <w:hideMark/>
          </w:tcPr>
          <w:p w:rsidR="00A44BBE" w:rsidRPr="00DF57AC" w:rsidRDefault="00A44BBE" w:rsidP="00237C7D">
            <w:pPr>
              <w:jc w:val="center"/>
            </w:pPr>
            <w:r w:rsidRPr="00DF57AC">
              <w:t>0502</w:t>
            </w:r>
          </w:p>
        </w:tc>
        <w:tc>
          <w:tcPr>
            <w:tcW w:w="1127" w:type="dxa"/>
            <w:shd w:val="clear" w:color="auto" w:fill="auto"/>
            <w:noWrap/>
            <w:hideMark/>
          </w:tcPr>
          <w:p w:rsidR="00A44BBE" w:rsidRPr="00DF57AC" w:rsidRDefault="00A44BBE" w:rsidP="00237C7D">
            <w:pPr>
              <w:jc w:val="center"/>
            </w:pPr>
            <w:r w:rsidRPr="00DF57AC">
              <w:t>199,8</w:t>
            </w:r>
          </w:p>
        </w:tc>
        <w:tc>
          <w:tcPr>
            <w:tcW w:w="1504" w:type="dxa"/>
          </w:tcPr>
          <w:p w:rsidR="00A44BBE" w:rsidRPr="00DF57AC" w:rsidRDefault="00A44BBE" w:rsidP="00237C7D">
            <w:pPr>
              <w:jc w:val="center"/>
            </w:pPr>
            <w:r>
              <w:t>150,0</w:t>
            </w:r>
          </w:p>
        </w:tc>
        <w:tc>
          <w:tcPr>
            <w:tcW w:w="1299" w:type="dxa"/>
            <w:shd w:val="clear" w:color="auto" w:fill="auto"/>
            <w:hideMark/>
          </w:tcPr>
          <w:p w:rsidR="00A44BBE" w:rsidRPr="00DF57AC" w:rsidRDefault="00A44BBE" w:rsidP="00237C7D">
            <w:pPr>
              <w:jc w:val="center"/>
            </w:pPr>
            <w:r w:rsidRPr="00DF57AC">
              <w:t>150,0</w:t>
            </w:r>
          </w:p>
        </w:tc>
        <w:tc>
          <w:tcPr>
            <w:tcW w:w="1131" w:type="dxa"/>
            <w:shd w:val="clear" w:color="auto" w:fill="auto"/>
            <w:hideMark/>
          </w:tcPr>
          <w:p w:rsidR="00A44BBE" w:rsidRPr="00DF57AC" w:rsidRDefault="00A44BBE" w:rsidP="00237C7D">
            <w:pPr>
              <w:jc w:val="center"/>
            </w:pPr>
            <w:r w:rsidRPr="00DF57AC">
              <w:t>203,0</w:t>
            </w:r>
          </w:p>
        </w:tc>
        <w:tc>
          <w:tcPr>
            <w:tcW w:w="1215" w:type="dxa"/>
            <w:shd w:val="clear" w:color="auto" w:fill="auto"/>
            <w:noWrap/>
            <w:hideMark/>
          </w:tcPr>
          <w:p w:rsidR="00A44BBE" w:rsidRPr="00DF57AC" w:rsidRDefault="00A44BBE" w:rsidP="00237C7D">
            <w:pPr>
              <w:jc w:val="center"/>
            </w:pPr>
            <w:r w:rsidRPr="00DF57AC">
              <w:t>53,00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Благоустройство</w:t>
            </w:r>
          </w:p>
        </w:tc>
        <w:tc>
          <w:tcPr>
            <w:tcW w:w="1112" w:type="dxa"/>
            <w:shd w:val="clear" w:color="auto" w:fill="auto"/>
            <w:hideMark/>
          </w:tcPr>
          <w:p w:rsidR="00A44BBE" w:rsidRPr="00DF57AC" w:rsidRDefault="00A44BBE" w:rsidP="00237C7D">
            <w:pPr>
              <w:jc w:val="center"/>
            </w:pPr>
            <w:r w:rsidRPr="00DF57AC">
              <w:t>0503</w:t>
            </w:r>
          </w:p>
        </w:tc>
        <w:tc>
          <w:tcPr>
            <w:tcW w:w="1127" w:type="dxa"/>
            <w:shd w:val="clear" w:color="auto" w:fill="auto"/>
            <w:noWrap/>
            <w:hideMark/>
          </w:tcPr>
          <w:p w:rsidR="00A44BBE" w:rsidRPr="00DF57AC" w:rsidRDefault="00A44BBE" w:rsidP="00237C7D">
            <w:pPr>
              <w:jc w:val="center"/>
            </w:pPr>
            <w:r w:rsidRPr="00DF57AC">
              <w:t>115,9</w:t>
            </w:r>
          </w:p>
        </w:tc>
        <w:tc>
          <w:tcPr>
            <w:tcW w:w="1504" w:type="dxa"/>
          </w:tcPr>
          <w:p w:rsidR="00A44BBE" w:rsidRPr="00DF57AC" w:rsidRDefault="00A44BBE" w:rsidP="00237C7D">
            <w:pPr>
              <w:jc w:val="center"/>
            </w:pPr>
            <w:r>
              <w:t>14 386,4</w:t>
            </w:r>
          </w:p>
        </w:tc>
        <w:tc>
          <w:tcPr>
            <w:tcW w:w="1299" w:type="dxa"/>
            <w:shd w:val="clear" w:color="auto" w:fill="auto"/>
            <w:hideMark/>
          </w:tcPr>
          <w:p w:rsidR="00A44BBE" w:rsidRPr="00DF57AC" w:rsidRDefault="00A44BBE" w:rsidP="00237C7D">
            <w:pPr>
              <w:jc w:val="center"/>
            </w:pPr>
            <w:r w:rsidRPr="00DF57AC">
              <w:t>12 926,4</w:t>
            </w:r>
          </w:p>
        </w:tc>
        <w:tc>
          <w:tcPr>
            <w:tcW w:w="1131" w:type="dxa"/>
            <w:shd w:val="clear" w:color="auto" w:fill="auto"/>
            <w:hideMark/>
          </w:tcPr>
          <w:p w:rsidR="00A44BBE" w:rsidRPr="00DF57AC" w:rsidRDefault="00A44BBE" w:rsidP="00237C7D">
            <w:pPr>
              <w:jc w:val="center"/>
            </w:pPr>
            <w:r w:rsidRPr="00DF57AC">
              <w:t>5 461,3</w:t>
            </w:r>
          </w:p>
        </w:tc>
        <w:tc>
          <w:tcPr>
            <w:tcW w:w="1215" w:type="dxa"/>
            <w:shd w:val="clear" w:color="auto" w:fill="auto"/>
            <w:noWrap/>
            <w:hideMark/>
          </w:tcPr>
          <w:p w:rsidR="00A44BBE" w:rsidRPr="00DF57AC" w:rsidRDefault="00A44BBE" w:rsidP="00237C7D">
            <w:pPr>
              <w:jc w:val="center"/>
            </w:pPr>
            <w:r w:rsidRPr="00DF57AC">
              <w:t>-7 465,14</w:t>
            </w:r>
          </w:p>
        </w:tc>
      </w:tr>
      <w:tr w:rsidR="00A44BBE" w:rsidRPr="00DF57AC" w:rsidTr="00237C7D">
        <w:trPr>
          <w:trHeight w:val="630"/>
          <w:jc w:val="center"/>
        </w:trPr>
        <w:tc>
          <w:tcPr>
            <w:tcW w:w="2407" w:type="dxa"/>
            <w:shd w:val="clear" w:color="auto" w:fill="auto"/>
            <w:hideMark/>
          </w:tcPr>
          <w:p w:rsidR="00A44BBE" w:rsidRPr="00DF57AC" w:rsidRDefault="00A44BBE" w:rsidP="00237C7D">
            <w:r w:rsidRPr="00DF57AC">
              <w:t>Другие вопросы в области жилищно-коммунального хозяйства</w:t>
            </w:r>
          </w:p>
        </w:tc>
        <w:tc>
          <w:tcPr>
            <w:tcW w:w="1112" w:type="dxa"/>
            <w:shd w:val="clear" w:color="auto" w:fill="auto"/>
            <w:hideMark/>
          </w:tcPr>
          <w:p w:rsidR="00A44BBE" w:rsidRPr="00DF57AC" w:rsidRDefault="00A44BBE" w:rsidP="00237C7D">
            <w:pPr>
              <w:jc w:val="center"/>
            </w:pPr>
            <w:r w:rsidRPr="00DF57AC">
              <w:t>0505</w:t>
            </w:r>
          </w:p>
        </w:tc>
        <w:tc>
          <w:tcPr>
            <w:tcW w:w="1127" w:type="dxa"/>
            <w:shd w:val="clear" w:color="auto" w:fill="auto"/>
            <w:noWrap/>
            <w:hideMark/>
          </w:tcPr>
          <w:p w:rsidR="00A44BBE" w:rsidRPr="00DF57AC" w:rsidRDefault="00A44BBE" w:rsidP="00237C7D">
            <w:pPr>
              <w:jc w:val="center"/>
            </w:pPr>
            <w:r w:rsidRPr="00DF57AC">
              <w:t>6 817,3</w:t>
            </w:r>
          </w:p>
        </w:tc>
        <w:tc>
          <w:tcPr>
            <w:tcW w:w="1504" w:type="dxa"/>
          </w:tcPr>
          <w:p w:rsidR="00A44BBE" w:rsidRPr="00DF57AC" w:rsidRDefault="00A44BBE" w:rsidP="00237C7D">
            <w:pPr>
              <w:jc w:val="center"/>
            </w:pPr>
            <w:r>
              <w:t>4 120,7</w:t>
            </w:r>
          </w:p>
        </w:tc>
        <w:tc>
          <w:tcPr>
            <w:tcW w:w="1299" w:type="dxa"/>
            <w:shd w:val="clear" w:color="auto" w:fill="auto"/>
            <w:hideMark/>
          </w:tcPr>
          <w:p w:rsidR="00A44BBE" w:rsidRPr="00DF57AC" w:rsidRDefault="00A44BBE" w:rsidP="00237C7D">
            <w:pPr>
              <w:jc w:val="center"/>
            </w:pPr>
            <w:r w:rsidRPr="00DF57AC">
              <w:t>4 120,7</w:t>
            </w:r>
          </w:p>
        </w:tc>
        <w:tc>
          <w:tcPr>
            <w:tcW w:w="1131" w:type="dxa"/>
            <w:shd w:val="clear" w:color="auto" w:fill="auto"/>
            <w:hideMark/>
          </w:tcPr>
          <w:p w:rsidR="00A44BBE" w:rsidRPr="00DF57AC" w:rsidRDefault="00A44BBE" w:rsidP="00237C7D">
            <w:pPr>
              <w:jc w:val="center"/>
            </w:pPr>
            <w:r w:rsidRPr="00DF57AC">
              <w:t>2 151,0</w:t>
            </w:r>
          </w:p>
        </w:tc>
        <w:tc>
          <w:tcPr>
            <w:tcW w:w="1215" w:type="dxa"/>
            <w:shd w:val="clear" w:color="auto" w:fill="auto"/>
            <w:noWrap/>
            <w:hideMark/>
          </w:tcPr>
          <w:p w:rsidR="00A44BBE" w:rsidRPr="00DF57AC" w:rsidRDefault="00A44BBE" w:rsidP="00237C7D">
            <w:pPr>
              <w:jc w:val="center"/>
            </w:pPr>
            <w:r w:rsidRPr="00DF57AC">
              <w:t>-1 969,69</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ОХРАНА ОКРУЖАЮЩЕЙ СРЕДЫ</w:t>
            </w:r>
          </w:p>
        </w:tc>
        <w:tc>
          <w:tcPr>
            <w:tcW w:w="1112" w:type="dxa"/>
            <w:shd w:val="clear" w:color="auto" w:fill="auto"/>
            <w:hideMark/>
          </w:tcPr>
          <w:p w:rsidR="00A44BBE" w:rsidRPr="00DF57AC" w:rsidRDefault="00A44BBE" w:rsidP="00237C7D">
            <w:pPr>
              <w:jc w:val="center"/>
            </w:pPr>
            <w:r w:rsidRPr="00DF57AC">
              <w:t>0600</w:t>
            </w:r>
          </w:p>
        </w:tc>
        <w:tc>
          <w:tcPr>
            <w:tcW w:w="1127" w:type="dxa"/>
            <w:shd w:val="clear" w:color="auto" w:fill="auto"/>
            <w:hideMark/>
          </w:tcPr>
          <w:p w:rsidR="00A44BBE" w:rsidRPr="00DF57AC" w:rsidRDefault="00A44BBE" w:rsidP="00237C7D">
            <w:pPr>
              <w:jc w:val="center"/>
            </w:pPr>
            <w:r w:rsidRPr="00DF57AC">
              <w:t>0,0</w:t>
            </w:r>
          </w:p>
        </w:tc>
        <w:tc>
          <w:tcPr>
            <w:tcW w:w="1504" w:type="dxa"/>
          </w:tcPr>
          <w:p w:rsidR="00A44BBE" w:rsidRPr="00DF57AC" w:rsidRDefault="00A44BBE" w:rsidP="00237C7D">
            <w:pPr>
              <w:jc w:val="center"/>
            </w:pPr>
            <w:r>
              <w:t>300,0</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900,0</w:t>
            </w:r>
          </w:p>
        </w:tc>
        <w:tc>
          <w:tcPr>
            <w:tcW w:w="1215" w:type="dxa"/>
            <w:shd w:val="clear" w:color="auto" w:fill="auto"/>
            <w:hideMark/>
          </w:tcPr>
          <w:p w:rsidR="00A44BBE" w:rsidRPr="00DF57AC" w:rsidRDefault="00A44BBE" w:rsidP="00237C7D">
            <w:pPr>
              <w:jc w:val="center"/>
            </w:pPr>
            <w:r w:rsidRPr="00DF57AC">
              <w:t>900,00</w:t>
            </w:r>
          </w:p>
        </w:tc>
      </w:tr>
      <w:tr w:rsidR="00A44BBE" w:rsidRPr="00DF57AC" w:rsidTr="00237C7D">
        <w:trPr>
          <w:trHeight w:val="53"/>
          <w:jc w:val="center"/>
        </w:trPr>
        <w:tc>
          <w:tcPr>
            <w:tcW w:w="2407" w:type="dxa"/>
            <w:shd w:val="clear" w:color="auto" w:fill="auto"/>
            <w:hideMark/>
          </w:tcPr>
          <w:p w:rsidR="00A44BBE" w:rsidRPr="00DF57AC" w:rsidRDefault="00A44BBE" w:rsidP="00237C7D">
            <w:r w:rsidRPr="00DF57AC">
              <w:t>Охрана объектов растительного и животного мира и среды их обитания</w:t>
            </w:r>
          </w:p>
        </w:tc>
        <w:tc>
          <w:tcPr>
            <w:tcW w:w="1112" w:type="dxa"/>
            <w:shd w:val="clear" w:color="auto" w:fill="auto"/>
            <w:hideMark/>
          </w:tcPr>
          <w:p w:rsidR="00A44BBE" w:rsidRPr="00DF57AC" w:rsidRDefault="00A44BBE" w:rsidP="00237C7D">
            <w:pPr>
              <w:jc w:val="center"/>
            </w:pPr>
            <w:r w:rsidRPr="00DF57AC">
              <w:t>0603</w:t>
            </w:r>
          </w:p>
        </w:tc>
        <w:tc>
          <w:tcPr>
            <w:tcW w:w="1127" w:type="dxa"/>
            <w:shd w:val="clear" w:color="auto" w:fill="auto"/>
            <w:noWrap/>
            <w:hideMark/>
          </w:tcPr>
          <w:p w:rsidR="00A44BBE" w:rsidRPr="00DF57AC" w:rsidRDefault="00A44BBE" w:rsidP="00237C7D">
            <w:pPr>
              <w:jc w:val="center"/>
            </w:pPr>
            <w:r w:rsidRPr="00DF57AC">
              <w:t>0,0</w:t>
            </w:r>
          </w:p>
        </w:tc>
        <w:tc>
          <w:tcPr>
            <w:tcW w:w="1504" w:type="dxa"/>
          </w:tcPr>
          <w:p w:rsidR="00A44BBE" w:rsidRPr="00DF57AC" w:rsidRDefault="00A44BBE" w:rsidP="00237C7D">
            <w:pPr>
              <w:jc w:val="center"/>
            </w:pPr>
            <w:r>
              <w:t>300,0</w:t>
            </w:r>
          </w:p>
        </w:tc>
        <w:tc>
          <w:tcPr>
            <w:tcW w:w="1299" w:type="dxa"/>
            <w:shd w:val="clear" w:color="auto" w:fill="auto"/>
            <w:hideMark/>
          </w:tcPr>
          <w:p w:rsidR="00A44BBE" w:rsidRPr="00DF57AC" w:rsidRDefault="00A44BBE" w:rsidP="00237C7D">
            <w:pPr>
              <w:jc w:val="center"/>
            </w:pPr>
            <w:r w:rsidRPr="00DF57AC">
              <w:t>0,0</w:t>
            </w:r>
          </w:p>
        </w:tc>
        <w:tc>
          <w:tcPr>
            <w:tcW w:w="1131" w:type="dxa"/>
            <w:shd w:val="clear" w:color="auto" w:fill="auto"/>
            <w:hideMark/>
          </w:tcPr>
          <w:p w:rsidR="00A44BBE" w:rsidRPr="00DF57AC" w:rsidRDefault="00A44BBE" w:rsidP="00237C7D">
            <w:pPr>
              <w:jc w:val="center"/>
            </w:pPr>
            <w:r w:rsidRPr="00DF57AC">
              <w:t>900,0</w:t>
            </w:r>
          </w:p>
        </w:tc>
        <w:tc>
          <w:tcPr>
            <w:tcW w:w="1215" w:type="dxa"/>
            <w:shd w:val="clear" w:color="auto" w:fill="auto"/>
            <w:noWrap/>
            <w:hideMark/>
          </w:tcPr>
          <w:p w:rsidR="00A44BBE" w:rsidRPr="00DF57AC" w:rsidRDefault="00A44BBE" w:rsidP="00237C7D">
            <w:pPr>
              <w:jc w:val="center"/>
            </w:pPr>
            <w:r w:rsidRPr="00DF57AC">
              <w:t>900,00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КУЛЬТУРА, КИНЕМАТОГРАФИЯ</w:t>
            </w:r>
          </w:p>
        </w:tc>
        <w:tc>
          <w:tcPr>
            <w:tcW w:w="1112" w:type="dxa"/>
            <w:shd w:val="clear" w:color="auto" w:fill="auto"/>
            <w:hideMark/>
          </w:tcPr>
          <w:p w:rsidR="00A44BBE" w:rsidRPr="00DF57AC" w:rsidRDefault="00A44BBE" w:rsidP="00237C7D">
            <w:pPr>
              <w:jc w:val="center"/>
            </w:pPr>
            <w:r w:rsidRPr="00DF57AC">
              <w:t>0800</w:t>
            </w:r>
          </w:p>
        </w:tc>
        <w:tc>
          <w:tcPr>
            <w:tcW w:w="1127" w:type="dxa"/>
            <w:shd w:val="clear" w:color="auto" w:fill="auto"/>
            <w:hideMark/>
          </w:tcPr>
          <w:p w:rsidR="00A44BBE" w:rsidRPr="00DF57AC" w:rsidRDefault="00A44BBE" w:rsidP="00237C7D">
            <w:pPr>
              <w:jc w:val="center"/>
            </w:pPr>
            <w:r w:rsidRPr="00DF57AC">
              <w:t>5 864,7</w:t>
            </w:r>
          </w:p>
        </w:tc>
        <w:tc>
          <w:tcPr>
            <w:tcW w:w="1504" w:type="dxa"/>
          </w:tcPr>
          <w:p w:rsidR="00A44BBE" w:rsidRPr="00DF57AC" w:rsidRDefault="00A44BBE" w:rsidP="00237C7D">
            <w:pPr>
              <w:jc w:val="center"/>
            </w:pPr>
            <w:r>
              <w:t>5 284,2</w:t>
            </w:r>
          </w:p>
        </w:tc>
        <w:tc>
          <w:tcPr>
            <w:tcW w:w="1299" w:type="dxa"/>
            <w:shd w:val="clear" w:color="auto" w:fill="auto"/>
            <w:hideMark/>
          </w:tcPr>
          <w:p w:rsidR="00A44BBE" w:rsidRPr="00DF57AC" w:rsidRDefault="00A44BBE" w:rsidP="00237C7D">
            <w:pPr>
              <w:jc w:val="center"/>
            </w:pPr>
            <w:r w:rsidRPr="00DF57AC">
              <w:t>6 904,1</w:t>
            </w:r>
          </w:p>
        </w:tc>
        <w:tc>
          <w:tcPr>
            <w:tcW w:w="1131" w:type="dxa"/>
            <w:shd w:val="clear" w:color="auto" w:fill="auto"/>
            <w:hideMark/>
          </w:tcPr>
          <w:p w:rsidR="00A44BBE" w:rsidRPr="00DF57AC" w:rsidRDefault="00A44BBE" w:rsidP="00237C7D">
            <w:pPr>
              <w:jc w:val="center"/>
            </w:pPr>
            <w:r w:rsidRPr="00DF57AC">
              <w:t>11 273,6</w:t>
            </w:r>
          </w:p>
        </w:tc>
        <w:tc>
          <w:tcPr>
            <w:tcW w:w="1215" w:type="dxa"/>
            <w:shd w:val="clear" w:color="auto" w:fill="auto"/>
            <w:hideMark/>
          </w:tcPr>
          <w:p w:rsidR="00A44BBE" w:rsidRPr="00DF57AC" w:rsidRDefault="00A44BBE" w:rsidP="00237C7D">
            <w:pPr>
              <w:jc w:val="center"/>
            </w:pPr>
            <w:r w:rsidRPr="00DF57AC">
              <w:t>4 369,50</w:t>
            </w:r>
          </w:p>
        </w:tc>
      </w:tr>
      <w:tr w:rsidR="00A44BBE" w:rsidRPr="00DF57AC" w:rsidTr="00237C7D">
        <w:trPr>
          <w:trHeight w:val="53"/>
          <w:jc w:val="center"/>
        </w:trPr>
        <w:tc>
          <w:tcPr>
            <w:tcW w:w="2407" w:type="dxa"/>
            <w:shd w:val="clear" w:color="auto" w:fill="auto"/>
            <w:hideMark/>
          </w:tcPr>
          <w:p w:rsidR="00A44BBE" w:rsidRPr="00DF57AC" w:rsidRDefault="00A44BBE" w:rsidP="00237C7D">
            <w:r w:rsidRPr="00DF57AC">
              <w:t>Культура</w:t>
            </w:r>
          </w:p>
        </w:tc>
        <w:tc>
          <w:tcPr>
            <w:tcW w:w="1112" w:type="dxa"/>
            <w:shd w:val="clear" w:color="auto" w:fill="auto"/>
            <w:hideMark/>
          </w:tcPr>
          <w:p w:rsidR="00A44BBE" w:rsidRPr="00DF57AC" w:rsidRDefault="00A44BBE" w:rsidP="00237C7D">
            <w:pPr>
              <w:jc w:val="center"/>
            </w:pPr>
            <w:r w:rsidRPr="00DF57AC">
              <w:t>0801</w:t>
            </w:r>
          </w:p>
        </w:tc>
        <w:tc>
          <w:tcPr>
            <w:tcW w:w="1127" w:type="dxa"/>
            <w:shd w:val="clear" w:color="auto" w:fill="auto"/>
            <w:noWrap/>
            <w:hideMark/>
          </w:tcPr>
          <w:p w:rsidR="00A44BBE" w:rsidRPr="00DF57AC" w:rsidRDefault="00A44BBE" w:rsidP="00237C7D">
            <w:pPr>
              <w:jc w:val="center"/>
            </w:pPr>
            <w:r w:rsidRPr="00DF57AC">
              <w:t>5 864,7</w:t>
            </w:r>
          </w:p>
        </w:tc>
        <w:tc>
          <w:tcPr>
            <w:tcW w:w="1504" w:type="dxa"/>
          </w:tcPr>
          <w:p w:rsidR="00A44BBE" w:rsidRPr="00DF57AC" w:rsidRDefault="00A44BBE" w:rsidP="00237C7D">
            <w:pPr>
              <w:jc w:val="center"/>
            </w:pPr>
            <w:r>
              <w:t>5 284,2</w:t>
            </w:r>
          </w:p>
        </w:tc>
        <w:tc>
          <w:tcPr>
            <w:tcW w:w="1299" w:type="dxa"/>
            <w:shd w:val="clear" w:color="auto" w:fill="auto"/>
            <w:hideMark/>
          </w:tcPr>
          <w:p w:rsidR="00A44BBE" w:rsidRPr="00DF57AC" w:rsidRDefault="00A44BBE" w:rsidP="00237C7D">
            <w:pPr>
              <w:jc w:val="center"/>
            </w:pPr>
            <w:r w:rsidRPr="00DF57AC">
              <w:t>6 904,1</w:t>
            </w:r>
          </w:p>
        </w:tc>
        <w:tc>
          <w:tcPr>
            <w:tcW w:w="1131" w:type="dxa"/>
            <w:shd w:val="clear" w:color="auto" w:fill="auto"/>
            <w:hideMark/>
          </w:tcPr>
          <w:p w:rsidR="00A44BBE" w:rsidRPr="00DF57AC" w:rsidRDefault="00A44BBE" w:rsidP="00237C7D">
            <w:pPr>
              <w:jc w:val="center"/>
            </w:pPr>
            <w:r w:rsidRPr="00DF57AC">
              <w:t>11 273,6</w:t>
            </w:r>
          </w:p>
        </w:tc>
        <w:tc>
          <w:tcPr>
            <w:tcW w:w="1215" w:type="dxa"/>
            <w:shd w:val="clear" w:color="auto" w:fill="auto"/>
            <w:noWrap/>
            <w:hideMark/>
          </w:tcPr>
          <w:p w:rsidR="00A44BBE" w:rsidRPr="00DF57AC" w:rsidRDefault="00A44BBE" w:rsidP="00237C7D">
            <w:pPr>
              <w:jc w:val="center"/>
            </w:pPr>
            <w:r w:rsidRPr="00DF57AC">
              <w:t>4 369,50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СОЦИАЛЬНАЯ ПОЛИТИКА</w:t>
            </w:r>
          </w:p>
        </w:tc>
        <w:tc>
          <w:tcPr>
            <w:tcW w:w="1112" w:type="dxa"/>
            <w:shd w:val="clear" w:color="auto" w:fill="auto"/>
            <w:hideMark/>
          </w:tcPr>
          <w:p w:rsidR="00A44BBE" w:rsidRPr="00DF57AC" w:rsidRDefault="00A44BBE" w:rsidP="00237C7D">
            <w:pPr>
              <w:jc w:val="center"/>
            </w:pPr>
            <w:r w:rsidRPr="00DF57AC">
              <w:t>1000</w:t>
            </w:r>
          </w:p>
        </w:tc>
        <w:tc>
          <w:tcPr>
            <w:tcW w:w="1127" w:type="dxa"/>
            <w:shd w:val="clear" w:color="auto" w:fill="auto"/>
            <w:hideMark/>
          </w:tcPr>
          <w:p w:rsidR="00A44BBE" w:rsidRPr="00DF57AC" w:rsidRDefault="00A44BBE" w:rsidP="00237C7D">
            <w:pPr>
              <w:jc w:val="center"/>
            </w:pPr>
            <w:r w:rsidRPr="00DF57AC">
              <w:t>99,9</w:t>
            </w:r>
          </w:p>
        </w:tc>
        <w:tc>
          <w:tcPr>
            <w:tcW w:w="1504" w:type="dxa"/>
          </w:tcPr>
          <w:p w:rsidR="00A44BBE" w:rsidRPr="00DF57AC" w:rsidRDefault="00A44BBE" w:rsidP="00237C7D">
            <w:pPr>
              <w:jc w:val="center"/>
            </w:pPr>
            <w:r>
              <w:t>283,0</w:t>
            </w:r>
          </w:p>
        </w:tc>
        <w:tc>
          <w:tcPr>
            <w:tcW w:w="1299" w:type="dxa"/>
            <w:shd w:val="clear" w:color="auto" w:fill="auto"/>
            <w:hideMark/>
          </w:tcPr>
          <w:p w:rsidR="00A44BBE" w:rsidRPr="00DF57AC" w:rsidRDefault="00A44BBE" w:rsidP="00237C7D">
            <w:pPr>
              <w:jc w:val="center"/>
            </w:pPr>
            <w:r w:rsidRPr="00DF57AC">
              <w:t>283,0</w:t>
            </w:r>
          </w:p>
        </w:tc>
        <w:tc>
          <w:tcPr>
            <w:tcW w:w="1131" w:type="dxa"/>
            <w:shd w:val="clear" w:color="auto" w:fill="auto"/>
            <w:hideMark/>
          </w:tcPr>
          <w:p w:rsidR="00A44BBE" w:rsidRPr="00DF57AC" w:rsidRDefault="00A44BBE" w:rsidP="00237C7D">
            <w:pPr>
              <w:jc w:val="center"/>
            </w:pPr>
            <w:r w:rsidRPr="00DF57AC">
              <w:t>281,7</w:t>
            </w:r>
          </w:p>
        </w:tc>
        <w:tc>
          <w:tcPr>
            <w:tcW w:w="1215" w:type="dxa"/>
            <w:shd w:val="clear" w:color="auto" w:fill="auto"/>
            <w:hideMark/>
          </w:tcPr>
          <w:p w:rsidR="00A44BBE" w:rsidRPr="00DF57AC" w:rsidRDefault="00A44BBE" w:rsidP="00237C7D">
            <w:pPr>
              <w:jc w:val="center"/>
            </w:pPr>
            <w:r w:rsidRPr="00DF57AC">
              <w:t>-1,30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Пенсионное обеспечение</w:t>
            </w:r>
          </w:p>
        </w:tc>
        <w:tc>
          <w:tcPr>
            <w:tcW w:w="1112" w:type="dxa"/>
            <w:shd w:val="clear" w:color="auto" w:fill="auto"/>
            <w:hideMark/>
          </w:tcPr>
          <w:p w:rsidR="00A44BBE" w:rsidRPr="00DF57AC" w:rsidRDefault="00A44BBE" w:rsidP="00237C7D">
            <w:pPr>
              <w:jc w:val="center"/>
            </w:pPr>
            <w:r w:rsidRPr="00DF57AC">
              <w:t>1001</w:t>
            </w:r>
          </w:p>
        </w:tc>
        <w:tc>
          <w:tcPr>
            <w:tcW w:w="1127" w:type="dxa"/>
            <w:shd w:val="clear" w:color="auto" w:fill="auto"/>
            <w:noWrap/>
            <w:hideMark/>
          </w:tcPr>
          <w:p w:rsidR="00A44BBE" w:rsidRPr="00DF57AC" w:rsidRDefault="00A44BBE" w:rsidP="00237C7D">
            <w:pPr>
              <w:jc w:val="center"/>
            </w:pPr>
            <w:r w:rsidRPr="00DF57AC">
              <w:t>99,9</w:t>
            </w:r>
          </w:p>
        </w:tc>
        <w:tc>
          <w:tcPr>
            <w:tcW w:w="1504" w:type="dxa"/>
          </w:tcPr>
          <w:p w:rsidR="00A44BBE" w:rsidRPr="00DF57AC" w:rsidRDefault="00A44BBE" w:rsidP="00237C7D">
            <w:pPr>
              <w:jc w:val="center"/>
            </w:pPr>
            <w:r>
              <w:t>283,0</w:t>
            </w:r>
          </w:p>
        </w:tc>
        <w:tc>
          <w:tcPr>
            <w:tcW w:w="1299" w:type="dxa"/>
            <w:shd w:val="clear" w:color="auto" w:fill="auto"/>
            <w:hideMark/>
          </w:tcPr>
          <w:p w:rsidR="00A44BBE" w:rsidRPr="00DF57AC" w:rsidRDefault="00A44BBE" w:rsidP="00237C7D">
            <w:pPr>
              <w:jc w:val="center"/>
            </w:pPr>
            <w:r w:rsidRPr="00DF57AC">
              <w:t>283,0</w:t>
            </w:r>
          </w:p>
        </w:tc>
        <w:tc>
          <w:tcPr>
            <w:tcW w:w="1131" w:type="dxa"/>
            <w:shd w:val="clear" w:color="auto" w:fill="auto"/>
            <w:hideMark/>
          </w:tcPr>
          <w:p w:rsidR="00A44BBE" w:rsidRPr="00DF57AC" w:rsidRDefault="00A44BBE" w:rsidP="00237C7D">
            <w:pPr>
              <w:jc w:val="center"/>
            </w:pPr>
            <w:r w:rsidRPr="00DF57AC">
              <w:t>281,7</w:t>
            </w:r>
          </w:p>
        </w:tc>
        <w:tc>
          <w:tcPr>
            <w:tcW w:w="1215" w:type="dxa"/>
            <w:shd w:val="clear" w:color="auto" w:fill="auto"/>
            <w:noWrap/>
            <w:hideMark/>
          </w:tcPr>
          <w:p w:rsidR="00A44BBE" w:rsidRPr="00DF57AC" w:rsidRDefault="00A44BBE" w:rsidP="00237C7D">
            <w:pPr>
              <w:jc w:val="center"/>
            </w:pPr>
            <w:r w:rsidRPr="00DF57AC">
              <w:t>-1,30</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ФИЗИЧЕСКАЯ КУЛЬТУРА И СПОРТ</w:t>
            </w:r>
          </w:p>
        </w:tc>
        <w:tc>
          <w:tcPr>
            <w:tcW w:w="1112" w:type="dxa"/>
            <w:shd w:val="clear" w:color="auto" w:fill="auto"/>
            <w:hideMark/>
          </w:tcPr>
          <w:p w:rsidR="00A44BBE" w:rsidRPr="00DF57AC" w:rsidRDefault="00A44BBE" w:rsidP="00237C7D">
            <w:pPr>
              <w:jc w:val="center"/>
            </w:pPr>
            <w:r w:rsidRPr="00DF57AC">
              <w:t>1100</w:t>
            </w:r>
          </w:p>
        </w:tc>
        <w:tc>
          <w:tcPr>
            <w:tcW w:w="1127" w:type="dxa"/>
            <w:shd w:val="clear" w:color="auto" w:fill="auto"/>
            <w:hideMark/>
          </w:tcPr>
          <w:p w:rsidR="00A44BBE" w:rsidRPr="00DF57AC" w:rsidRDefault="00A44BBE" w:rsidP="00237C7D">
            <w:pPr>
              <w:jc w:val="center"/>
            </w:pPr>
            <w:r w:rsidRPr="00DF57AC">
              <w:t>1 326,2</w:t>
            </w:r>
          </w:p>
        </w:tc>
        <w:tc>
          <w:tcPr>
            <w:tcW w:w="1504" w:type="dxa"/>
          </w:tcPr>
          <w:p w:rsidR="00A44BBE" w:rsidRPr="00DF57AC" w:rsidRDefault="00A44BBE" w:rsidP="00237C7D">
            <w:pPr>
              <w:jc w:val="center"/>
            </w:pPr>
            <w:r>
              <w:t>4 265,5</w:t>
            </w:r>
          </w:p>
        </w:tc>
        <w:tc>
          <w:tcPr>
            <w:tcW w:w="1299" w:type="dxa"/>
            <w:shd w:val="clear" w:color="auto" w:fill="auto"/>
            <w:hideMark/>
          </w:tcPr>
          <w:p w:rsidR="00A44BBE" w:rsidRPr="00DF57AC" w:rsidRDefault="00A44BBE" w:rsidP="00237C7D">
            <w:pPr>
              <w:jc w:val="center"/>
            </w:pPr>
            <w:r w:rsidRPr="00DF57AC">
              <w:t>2 630,3</w:t>
            </w:r>
          </w:p>
        </w:tc>
        <w:tc>
          <w:tcPr>
            <w:tcW w:w="1131" w:type="dxa"/>
            <w:shd w:val="clear" w:color="auto" w:fill="auto"/>
            <w:hideMark/>
          </w:tcPr>
          <w:p w:rsidR="00A44BBE" w:rsidRPr="00DF57AC" w:rsidRDefault="00A44BBE" w:rsidP="00237C7D">
            <w:pPr>
              <w:jc w:val="center"/>
            </w:pPr>
            <w:r w:rsidRPr="00DF57AC">
              <w:t>2 353,7</w:t>
            </w:r>
          </w:p>
        </w:tc>
        <w:tc>
          <w:tcPr>
            <w:tcW w:w="1215" w:type="dxa"/>
            <w:shd w:val="clear" w:color="auto" w:fill="auto"/>
            <w:hideMark/>
          </w:tcPr>
          <w:p w:rsidR="00A44BBE" w:rsidRPr="00DF57AC" w:rsidRDefault="00A44BBE" w:rsidP="00237C7D">
            <w:pPr>
              <w:jc w:val="center"/>
            </w:pPr>
            <w:r w:rsidRPr="00DF57AC">
              <w:t>-276,54</w:t>
            </w:r>
          </w:p>
        </w:tc>
      </w:tr>
      <w:tr w:rsidR="00A44BBE" w:rsidRPr="00DF57AC" w:rsidTr="00237C7D">
        <w:trPr>
          <w:trHeight w:val="315"/>
          <w:jc w:val="center"/>
        </w:trPr>
        <w:tc>
          <w:tcPr>
            <w:tcW w:w="2407" w:type="dxa"/>
            <w:shd w:val="clear" w:color="auto" w:fill="auto"/>
            <w:hideMark/>
          </w:tcPr>
          <w:p w:rsidR="00A44BBE" w:rsidRPr="00DF57AC" w:rsidRDefault="00A44BBE" w:rsidP="00237C7D">
            <w:r w:rsidRPr="00DF57AC">
              <w:t>Физическая культура</w:t>
            </w:r>
          </w:p>
        </w:tc>
        <w:tc>
          <w:tcPr>
            <w:tcW w:w="1112" w:type="dxa"/>
            <w:shd w:val="clear" w:color="auto" w:fill="auto"/>
            <w:hideMark/>
          </w:tcPr>
          <w:p w:rsidR="00A44BBE" w:rsidRPr="00DF57AC" w:rsidRDefault="00A44BBE" w:rsidP="00237C7D">
            <w:pPr>
              <w:jc w:val="center"/>
            </w:pPr>
            <w:r w:rsidRPr="00DF57AC">
              <w:t>1101</w:t>
            </w:r>
          </w:p>
        </w:tc>
        <w:tc>
          <w:tcPr>
            <w:tcW w:w="1127" w:type="dxa"/>
            <w:shd w:val="clear" w:color="auto" w:fill="auto"/>
            <w:noWrap/>
            <w:hideMark/>
          </w:tcPr>
          <w:p w:rsidR="00A44BBE" w:rsidRPr="00DF57AC" w:rsidRDefault="00A44BBE" w:rsidP="00237C7D">
            <w:pPr>
              <w:jc w:val="center"/>
            </w:pPr>
            <w:r w:rsidRPr="00DF57AC">
              <w:t>1 326,2</w:t>
            </w:r>
          </w:p>
        </w:tc>
        <w:tc>
          <w:tcPr>
            <w:tcW w:w="1504" w:type="dxa"/>
          </w:tcPr>
          <w:p w:rsidR="00A44BBE" w:rsidRPr="00DF57AC" w:rsidRDefault="00A44BBE" w:rsidP="00237C7D">
            <w:pPr>
              <w:jc w:val="center"/>
            </w:pPr>
            <w:r>
              <w:t>4 265,5</w:t>
            </w:r>
          </w:p>
        </w:tc>
        <w:tc>
          <w:tcPr>
            <w:tcW w:w="1299" w:type="dxa"/>
            <w:shd w:val="clear" w:color="auto" w:fill="auto"/>
            <w:hideMark/>
          </w:tcPr>
          <w:p w:rsidR="00A44BBE" w:rsidRPr="00DF57AC" w:rsidRDefault="00A44BBE" w:rsidP="00237C7D">
            <w:pPr>
              <w:jc w:val="center"/>
            </w:pPr>
            <w:r w:rsidRPr="00DF57AC">
              <w:t>2 630,3</w:t>
            </w:r>
          </w:p>
        </w:tc>
        <w:tc>
          <w:tcPr>
            <w:tcW w:w="1131" w:type="dxa"/>
            <w:shd w:val="clear" w:color="auto" w:fill="auto"/>
            <w:hideMark/>
          </w:tcPr>
          <w:p w:rsidR="00A44BBE" w:rsidRPr="00DF57AC" w:rsidRDefault="00A44BBE" w:rsidP="00237C7D">
            <w:pPr>
              <w:jc w:val="center"/>
            </w:pPr>
            <w:r w:rsidRPr="00DF57AC">
              <w:t>2 353,7</w:t>
            </w:r>
          </w:p>
        </w:tc>
        <w:tc>
          <w:tcPr>
            <w:tcW w:w="1215" w:type="dxa"/>
            <w:shd w:val="clear" w:color="auto" w:fill="auto"/>
            <w:noWrap/>
            <w:hideMark/>
          </w:tcPr>
          <w:p w:rsidR="00A44BBE" w:rsidRPr="00DF57AC" w:rsidRDefault="00A44BBE" w:rsidP="00237C7D">
            <w:pPr>
              <w:jc w:val="center"/>
            </w:pPr>
            <w:r w:rsidRPr="00DF57AC">
              <w:t>-276,54</w:t>
            </w:r>
          </w:p>
        </w:tc>
      </w:tr>
      <w:tr w:rsidR="00A44BBE" w:rsidRPr="00DF57AC" w:rsidTr="00237C7D">
        <w:trPr>
          <w:trHeight w:val="66"/>
          <w:jc w:val="center"/>
        </w:trPr>
        <w:tc>
          <w:tcPr>
            <w:tcW w:w="2407" w:type="dxa"/>
            <w:shd w:val="clear" w:color="auto" w:fill="auto"/>
            <w:hideMark/>
          </w:tcPr>
          <w:p w:rsidR="00A44BBE" w:rsidRPr="00DF57AC" w:rsidRDefault="00A44BBE" w:rsidP="00237C7D">
            <w:pPr>
              <w:rPr>
                <w:b/>
              </w:rPr>
            </w:pPr>
            <w:r w:rsidRPr="00DF57AC">
              <w:rPr>
                <w:b/>
              </w:rPr>
              <w:t>ВСЕГО РАСХОДОВ:</w:t>
            </w:r>
          </w:p>
        </w:tc>
        <w:tc>
          <w:tcPr>
            <w:tcW w:w="1112" w:type="dxa"/>
            <w:shd w:val="clear" w:color="auto" w:fill="auto"/>
            <w:hideMark/>
          </w:tcPr>
          <w:p w:rsidR="00A44BBE" w:rsidRPr="00DF57AC" w:rsidRDefault="00A44BBE" w:rsidP="00237C7D">
            <w:pPr>
              <w:jc w:val="center"/>
              <w:rPr>
                <w:b/>
              </w:rPr>
            </w:pPr>
          </w:p>
        </w:tc>
        <w:tc>
          <w:tcPr>
            <w:tcW w:w="1127" w:type="dxa"/>
            <w:shd w:val="clear" w:color="auto" w:fill="auto"/>
            <w:hideMark/>
          </w:tcPr>
          <w:p w:rsidR="00A44BBE" w:rsidRPr="00DF57AC" w:rsidRDefault="00A44BBE" w:rsidP="00237C7D">
            <w:pPr>
              <w:jc w:val="center"/>
              <w:rPr>
                <w:b/>
              </w:rPr>
            </w:pPr>
            <w:r w:rsidRPr="00DF57AC">
              <w:rPr>
                <w:b/>
              </w:rPr>
              <w:t>31 108,6</w:t>
            </w:r>
          </w:p>
        </w:tc>
        <w:tc>
          <w:tcPr>
            <w:tcW w:w="1504" w:type="dxa"/>
          </w:tcPr>
          <w:p w:rsidR="00A44BBE" w:rsidRPr="00DF57AC" w:rsidRDefault="00A44BBE" w:rsidP="00237C7D">
            <w:pPr>
              <w:jc w:val="center"/>
              <w:rPr>
                <w:b/>
              </w:rPr>
            </w:pPr>
            <w:r>
              <w:rPr>
                <w:b/>
              </w:rPr>
              <w:t>59 846,9</w:t>
            </w:r>
          </w:p>
        </w:tc>
        <w:tc>
          <w:tcPr>
            <w:tcW w:w="1299" w:type="dxa"/>
            <w:shd w:val="clear" w:color="auto" w:fill="auto"/>
            <w:hideMark/>
          </w:tcPr>
          <w:p w:rsidR="00A44BBE" w:rsidRPr="00DF57AC" w:rsidRDefault="00A44BBE" w:rsidP="00237C7D">
            <w:pPr>
              <w:jc w:val="center"/>
              <w:rPr>
                <w:b/>
              </w:rPr>
            </w:pPr>
            <w:r w:rsidRPr="00DF57AC">
              <w:rPr>
                <w:b/>
              </w:rPr>
              <w:t>57 407,5</w:t>
            </w:r>
          </w:p>
        </w:tc>
        <w:tc>
          <w:tcPr>
            <w:tcW w:w="1131" w:type="dxa"/>
            <w:shd w:val="clear" w:color="auto" w:fill="auto"/>
            <w:hideMark/>
          </w:tcPr>
          <w:p w:rsidR="00A44BBE" w:rsidRPr="00DF57AC" w:rsidRDefault="00A44BBE" w:rsidP="00237C7D">
            <w:pPr>
              <w:jc w:val="center"/>
              <w:rPr>
                <w:b/>
              </w:rPr>
            </w:pPr>
            <w:r w:rsidRPr="00DF57AC">
              <w:rPr>
                <w:b/>
              </w:rPr>
              <w:t>54 155,9</w:t>
            </w:r>
          </w:p>
        </w:tc>
        <w:tc>
          <w:tcPr>
            <w:tcW w:w="1215" w:type="dxa"/>
            <w:shd w:val="clear" w:color="auto" w:fill="auto"/>
            <w:hideMark/>
          </w:tcPr>
          <w:p w:rsidR="00A44BBE" w:rsidRPr="00DF57AC" w:rsidRDefault="00A44BBE" w:rsidP="00237C7D">
            <w:pPr>
              <w:jc w:val="center"/>
              <w:rPr>
                <w:b/>
              </w:rPr>
            </w:pPr>
            <w:r w:rsidRPr="00DF57AC">
              <w:rPr>
                <w:b/>
              </w:rPr>
              <w:t>-3 251,57</w:t>
            </w:r>
          </w:p>
        </w:tc>
      </w:tr>
    </w:tbl>
    <w:p w:rsidR="00A44BBE" w:rsidRDefault="00A44BBE" w:rsidP="00A44BBE">
      <w:pPr>
        <w:jc w:val="center"/>
        <w:outlineLvl w:val="0"/>
        <w:rPr>
          <w:b/>
          <w:sz w:val="24"/>
          <w:szCs w:val="24"/>
        </w:rPr>
      </w:pPr>
      <w:bookmarkStart w:id="1" w:name="_Toc343528985"/>
    </w:p>
    <w:p w:rsidR="00A44BBE" w:rsidRPr="00331FC6" w:rsidRDefault="00A44BBE" w:rsidP="00A44BBE">
      <w:pPr>
        <w:ind w:firstLine="709"/>
        <w:jc w:val="both"/>
        <w:outlineLvl w:val="0"/>
        <w:rPr>
          <w:sz w:val="24"/>
          <w:szCs w:val="24"/>
        </w:rPr>
      </w:pPr>
      <w:r w:rsidRPr="00331FC6">
        <w:rPr>
          <w:sz w:val="24"/>
          <w:szCs w:val="24"/>
        </w:rPr>
        <w:t>Распределение бюджетных ассигнований по разделам и подразделам классификации расходов бюджетов на 201</w:t>
      </w:r>
      <w:r>
        <w:rPr>
          <w:sz w:val="24"/>
          <w:szCs w:val="24"/>
        </w:rPr>
        <w:t>8</w:t>
      </w:r>
      <w:r w:rsidRPr="00331FC6">
        <w:rPr>
          <w:sz w:val="24"/>
          <w:szCs w:val="24"/>
        </w:rPr>
        <w:t xml:space="preserve"> год приведено в </w:t>
      </w:r>
      <w:r>
        <w:rPr>
          <w:color w:val="002060"/>
          <w:sz w:val="24"/>
          <w:szCs w:val="24"/>
        </w:rPr>
        <w:t>п</w:t>
      </w:r>
      <w:r w:rsidRPr="00331FC6">
        <w:rPr>
          <w:color w:val="002060"/>
          <w:sz w:val="24"/>
          <w:szCs w:val="24"/>
        </w:rPr>
        <w:t>риложении</w:t>
      </w:r>
      <w:r>
        <w:rPr>
          <w:color w:val="002060"/>
          <w:sz w:val="24"/>
          <w:szCs w:val="24"/>
        </w:rPr>
        <w:t xml:space="preserve"> </w:t>
      </w:r>
      <w:r w:rsidRPr="00331FC6">
        <w:rPr>
          <w:sz w:val="24"/>
          <w:szCs w:val="24"/>
        </w:rPr>
        <w:t>к настоящей пояснительной записке</w:t>
      </w:r>
    </w:p>
    <w:p w:rsidR="00A44BBE" w:rsidRDefault="00A44BBE" w:rsidP="00A44BBE">
      <w:pPr>
        <w:jc w:val="center"/>
        <w:outlineLvl w:val="0"/>
        <w:rPr>
          <w:b/>
          <w:sz w:val="24"/>
          <w:szCs w:val="24"/>
        </w:rPr>
      </w:pPr>
    </w:p>
    <w:p w:rsidR="00A44BBE" w:rsidRDefault="00A44BBE" w:rsidP="00A44BBE">
      <w:pPr>
        <w:jc w:val="center"/>
        <w:outlineLvl w:val="0"/>
        <w:rPr>
          <w:b/>
          <w:sz w:val="24"/>
          <w:szCs w:val="24"/>
        </w:rPr>
      </w:pPr>
    </w:p>
    <w:p w:rsidR="00A44BBE" w:rsidRDefault="00A44BBE" w:rsidP="00A44BBE">
      <w:pPr>
        <w:jc w:val="center"/>
        <w:outlineLvl w:val="0"/>
        <w:rPr>
          <w:b/>
          <w:sz w:val="24"/>
          <w:szCs w:val="24"/>
        </w:rPr>
      </w:pPr>
      <w:proofErr w:type="gramStart"/>
      <w:r w:rsidRPr="004E3933">
        <w:rPr>
          <w:b/>
          <w:sz w:val="24"/>
          <w:szCs w:val="24"/>
        </w:rPr>
        <w:t>Муниципальные  программы</w:t>
      </w:r>
      <w:proofErr w:type="gramEnd"/>
    </w:p>
    <w:p w:rsidR="00A44BBE" w:rsidRPr="004E3933" w:rsidRDefault="00A44BBE" w:rsidP="00A44BBE">
      <w:pPr>
        <w:jc w:val="center"/>
        <w:outlineLvl w:val="0"/>
        <w:rPr>
          <w:b/>
          <w:sz w:val="24"/>
          <w:szCs w:val="24"/>
        </w:rPr>
      </w:pPr>
    </w:p>
    <w:p w:rsidR="00A44BBE" w:rsidRPr="004E3933" w:rsidRDefault="00A44BBE" w:rsidP="00A44BBE">
      <w:pPr>
        <w:tabs>
          <w:tab w:val="left" w:pos="284"/>
        </w:tabs>
        <w:suppressAutoHyphens/>
        <w:ind w:firstLine="709"/>
        <w:jc w:val="both"/>
        <w:rPr>
          <w:rFonts w:eastAsia="Calibri"/>
          <w:sz w:val="24"/>
          <w:szCs w:val="24"/>
        </w:rPr>
      </w:pPr>
      <w:r w:rsidRPr="004E3933">
        <w:rPr>
          <w:sz w:val="24"/>
          <w:szCs w:val="24"/>
        </w:rPr>
        <w:t>Проект бюджета сельского поселения Алакуртти на 201</w:t>
      </w:r>
      <w:r>
        <w:rPr>
          <w:sz w:val="24"/>
          <w:szCs w:val="24"/>
        </w:rPr>
        <w:t>8</w:t>
      </w:r>
      <w:r w:rsidRPr="004E3933">
        <w:rPr>
          <w:sz w:val="24"/>
          <w:szCs w:val="24"/>
        </w:rPr>
        <w:t xml:space="preserve"> год сформирован в программной</w:t>
      </w:r>
      <w:r>
        <w:rPr>
          <w:sz w:val="24"/>
          <w:szCs w:val="24"/>
        </w:rPr>
        <w:t xml:space="preserve"> структуре расходов на основе 10 муниципальных программ.</w:t>
      </w:r>
    </w:p>
    <w:p w:rsidR="00A44BBE" w:rsidRDefault="00A44BBE" w:rsidP="00A44BBE">
      <w:pPr>
        <w:pStyle w:val="6"/>
        <w:spacing w:before="0"/>
        <w:rPr>
          <w:rFonts w:ascii="Times New Roman" w:hAnsi="Times New Roman"/>
          <w:b/>
          <w:sz w:val="24"/>
          <w:szCs w:val="24"/>
        </w:rPr>
      </w:pPr>
      <w:r w:rsidRPr="00CF71B1">
        <w:rPr>
          <w:rFonts w:ascii="Times New Roman" w:hAnsi="Times New Roman"/>
          <w:sz w:val="24"/>
          <w:szCs w:val="24"/>
        </w:rPr>
        <w:t xml:space="preserve">Структура расходов бюджета в разрезе муниципальных программ </w:t>
      </w:r>
      <w:r>
        <w:rPr>
          <w:rFonts w:ascii="Times New Roman" w:hAnsi="Times New Roman"/>
          <w:sz w:val="24"/>
          <w:szCs w:val="24"/>
        </w:rPr>
        <w:t xml:space="preserve">и в </w:t>
      </w:r>
      <w:proofErr w:type="gramStart"/>
      <w:r>
        <w:rPr>
          <w:rFonts w:ascii="Times New Roman" w:hAnsi="Times New Roman"/>
          <w:sz w:val="24"/>
          <w:szCs w:val="24"/>
        </w:rPr>
        <w:t>динамике  2017</w:t>
      </w:r>
      <w:proofErr w:type="gramEnd"/>
      <w:r>
        <w:rPr>
          <w:rFonts w:ascii="Times New Roman" w:hAnsi="Times New Roman"/>
          <w:sz w:val="24"/>
          <w:szCs w:val="24"/>
        </w:rPr>
        <w:t>-2018</w:t>
      </w:r>
      <w:r w:rsidRPr="00CF71B1">
        <w:rPr>
          <w:rFonts w:ascii="Times New Roman" w:hAnsi="Times New Roman"/>
          <w:sz w:val="24"/>
          <w:szCs w:val="24"/>
        </w:rPr>
        <w:t xml:space="preserve"> год</w:t>
      </w:r>
      <w:r>
        <w:rPr>
          <w:rFonts w:ascii="Times New Roman" w:hAnsi="Times New Roman"/>
          <w:sz w:val="24"/>
          <w:szCs w:val="24"/>
        </w:rPr>
        <w:t>ов</w:t>
      </w:r>
      <w:r w:rsidRPr="00CF71B1">
        <w:rPr>
          <w:rFonts w:ascii="Times New Roman" w:hAnsi="Times New Roman"/>
          <w:sz w:val="24"/>
          <w:szCs w:val="24"/>
        </w:rPr>
        <w:t xml:space="preserve"> выглядит следующим образом</w:t>
      </w:r>
      <w:r>
        <w:rPr>
          <w:rFonts w:ascii="Times New Roman" w:hAnsi="Times New Roman"/>
          <w:b/>
          <w:sz w:val="24"/>
          <w:szCs w:val="24"/>
        </w:rPr>
        <w:t>:</w:t>
      </w:r>
    </w:p>
    <w:p w:rsidR="00A44BBE" w:rsidRPr="004B162F" w:rsidRDefault="00A44BBE" w:rsidP="00A44BBE">
      <w:pPr>
        <w:pStyle w:val="6"/>
        <w:spacing w:before="0"/>
        <w:jc w:val="right"/>
        <w:rPr>
          <w:rFonts w:ascii="Times New Roman" w:hAnsi="Times New Roman"/>
          <w:sz w:val="24"/>
          <w:szCs w:val="24"/>
        </w:rPr>
      </w:pPr>
      <w:r w:rsidRPr="004B162F">
        <w:rPr>
          <w:rFonts w:ascii="Times New Roman" w:hAnsi="Times New Roman"/>
          <w:sz w:val="24"/>
          <w:szCs w:val="24"/>
        </w:rPr>
        <w:lastRenderedPageBreak/>
        <w:t>(</w:t>
      </w:r>
      <w:proofErr w:type="spellStart"/>
      <w:r w:rsidRPr="004B162F">
        <w:rPr>
          <w:rFonts w:ascii="Times New Roman" w:hAnsi="Times New Roman"/>
          <w:sz w:val="24"/>
          <w:szCs w:val="24"/>
        </w:rPr>
        <w:t>тыс.руб</w:t>
      </w:r>
      <w:proofErr w:type="spellEnd"/>
      <w:r w:rsidRPr="004B162F">
        <w:rPr>
          <w:rFonts w:ascii="Times New Roman" w:hAnsi="Times New Roman"/>
          <w:sz w:val="24"/>
          <w:szCs w:val="24"/>
        </w:rPr>
        <w:t>.)</w:t>
      </w: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417"/>
        <w:gridCol w:w="1271"/>
        <w:gridCol w:w="1207"/>
        <w:gridCol w:w="1514"/>
      </w:tblGrid>
      <w:tr w:rsidR="00A44BBE" w:rsidRPr="008872C2" w:rsidTr="00237C7D">
        <w:trPr>
          <w:trHeight w:val="945"/>
        </w:trPr>
        <w:tc>
          <w:tcPr>
            <w:tcW w:w="4268" w:type="dxa"/>
            <w:shd w:val="clear" w:color="auto" w:fill="auto"/>
            <w:vAlign w:val="center"/>
            <w:hideMark/>
          </w:tcPr>
          <w:p w:rsidR="00A44BBE" w:rsidRPr="00901598" w:rsidRDefault="00A44BBE" w:rsidP="00237C7D">
            <w:pPr>
              <w:jc w:val="center"/>
              <w:rPr>
                <w:b/>
                <w:sz w:val="18"/>
                <w:szCs w:val="18"/>
              </w:rPr>
            </w:pPr>
            <w:r w:rsidRPr="00901598">
              <w:rPr>
                <w:b/>
                <w:sz w:val="18"/>
                <w:szCs w:val="18"/>
              </w:rPr>
              <w:t>Наименование муниципальной программы</w:t>
            </w:r>
          </w:p>
        </w:tc>
        <w:tc>
          <w:tcPr>
            <w:tcW w:w="1417" w:type="dxa"/>
            <w:vAlign w:val="center"/>
          </w:tcPr>
          <w:p w:rsidR="00A44BBE" w:rsidRPr="00901598" w:rsidRDefault="00A44BBE" w:rsidP="00237C7D">
            <w:pPr>
              <w:jc w:val="center"/>
              <w:rPr>
                <w:b/>
                <w:sz w:val="18"/>
                <w:szCs w:val="18"/>
              </w:rPr>
            </w:pPr>
            <w:r w:rsidRPr="00AB74EB">
              <w:rPr>
                <w:b/>
                <w:bCs/>
                <w:color w:val="000000"/>
                <w:sz w:val="18"/>
                <w:szCs w:val="18"/>
              </w:rPr>
              <w:t>Утверждено на 2017 год (на 30.09.2017)</w:t>
            </w:r>
          </w:p>
        </w:tc>
        <w:tc>
          <w:tcPr>
            <w:tcW w:w="1271" w:type="dxa"/>
            <w:shd w:val="clear" w:color="auto" w:fill="auto"/>
            <w:vAlign w:val="center"/>
            <w:hideMark/>
          </w:tcPr>
          <w:p w:rsidR="00A44BBE" w:rsidRPr="00901598" w:rsidRDefault="00A44BBE" w:rsidP="00237C7D">
            <w:pPr>
              <w:jc w:val="center"/>
              <w:rPr>
                <w:b/>
                <w:sz w:val="18"/>
                <w:szCs w:val="18"/>
              </w:rPr>
            </w:pPr>
            <w:r w:rsidRPr="00901598">
              <w:rPr>
                <w:b/>
                <w:sz w:val="18"/>
                <w:szCs w:val="18"/>
              </w:rPr>
              <w:t>Ожидаемое исполнение за 2017 год (оценка)</w:t>
            </w:r>
          </w:p>
        </w:tc>
        <w:tc>
          <w:tcPr>
            <w:tcW w:w="1207" w:type="dxa"/>
            <w:shd w:val="clear" w:color="auto" w:fill="auto"/>
            <w:vAlign w:val="center"/>
            <w:hideMark/>
          </w:tcPr>
          <w:p w:rsidR="00A44BBE" w:rsidRPr="00901598" w:rsidRDefault="00A44BBE" w:rsidP="00237C7D">
            <w:pPr>
              <w:jc w:val="center"/>
              <w:rPr>
                <w:b/>
                <w:sz w:val="18"/>
                <w:szCs w:val="18"/>
              </w:rPr>
            </w:pPr>
            <w:r w:rsidRPr="00901598">
              <w:rPr>
                <w:b/>
                <w:sz w:val="18"/>
                <w:szCs w:val="18"/>
              </w:rPr>
              <w:t>План на 2018 год (проект бюджета)</w:t>
            </w:r>
          </w:p>
        </w:tc>
        <w:tc>
          <w:tcPr>
            <w:tcW w:w="1514" w:type="dxa"/>
            <w:shd w:val="clear" w:color="auto" w:fill="auto"/>
            <w:vAlign w:val="center"/>
            <w:hideMark/>
          </w:tcPr>
          <w:p w:rsidR="00A44BBE" w:rsidRPr="00901598" w:rsidRDefault="00A44BBE" w:rsidP="00237C7D">
            <w:pPr>
              <w:jc w:val="center"/>
              <w:rPr>
                <w:b/>
                <w:sz w:val="18"/>
                <w:szCs w:val="18"/>
              </w:rPr>
            </w:pPr>
            <w:r w:rsidRPr="00901598">
              <w:rPr>
                <w:b/>
                <w:sz w:val="18"/>
                <w:szCs w:val="18"/>
              </w:rPr>
              <w:t>Отклонение 2018 год к оценке 2017 года</w:t>
            </w:r>
          </w:p>
        </w:tc>
      </w:tr>
      <w:tr w:rsidR="00A44BBE" w:rsidRPr="008872C2" w:rsidTr="00237C7D">
        <w:trPr>
          <w:trHeight w:val="708"/>
        </w:trPr>
        <w:tc>
          <w:tcPr>
            <w:tcW w:w="4268" w:type="dxa"/>
            <w:shd w:val="clear" w:color="auto" w:fill="auto"/>
            <w:hideMark/>
          </w:tcPr>
          <w:p w:rsidR="00A44BBE" w:rsidRPr="008872C2" w:rsidRDefault="00A44BBE" w:rsidP="00237C7D">
            <w:r w:rsidRPr="008872C2">
              <w:t xml:space="preserve">      Муниципальная программа 1. "Муниципальное управление и гражданское общество  сельского поселения Алакуртти Кандалакшского района"</w:t>
            </w:r>
          </w:p>
        </w:tc>
        <w:tc>
          <w:tcPr>
            <w:tcW w:w="1417" w:type="dxa"/>
          </w:tcPr>
          <w:p w:rsidR="00A44BBE" w:rsidRPr="008872C2" w:rsidRDefault="00A44BBE" w:rsidP="00237C7D">
            <w:pPr>
              <w:jc w:val="center"/>
            </w:pPr>
            <w:r>
              <w:t>17 146,5</w:t>
            </w:r>
          </w:p>
        </w:tc>
        <w:tc>
          <w:tcPr>
            <w:tcW w:w="1271" w:type="dxa"/>
            <w:shd w:val="clear" w:color="auto" w:fill="auto"/>
            <w:noWrap/>
            <w:hideMark/>
          </w:tcPr>
          <w:p w:rsidR="00A44BBE" w:rsidRPr="008872C2" w:rsidRDefault="00A44BBE" w:rsidP="00237C7D">
            <w:pPr>
              <w:jc w:val="center"/>
            </w:pPr>
            <w:r w:rsidRPr="008872C2">
              <w:t>19 744,5</w:t>
            </w:r>
          </w:p>
        </w:tc>
        <w:tc>
          <w:tcPr>
            <w:tcW w:w="1207" w:type="dxa"/>
            <w:shd w:val="clear" w:color="auto" w:fill="auto"/>
            <w:noWrap/>
            <w:hideMark/>
          </w:tcPr>
          <w:p w:rsidR="00A44BBE" w:rsidRPr="008872C2" w:rsidRDefault="00A44BBE" w:rsidP="00237C7D">
            <w:pPr>
              <w:jc w:val="center"/>
            </w:pPr>
            <w:r w:rsidRPr="008872C2">
              <w:t>15 931,9</w:t>
            </w:r>
          </w:p>
        </w:tc>
        <w:tc>
          <w:tcPr>
            <w:tcW w:w="1514" w:type="dxa"/>
            <w:shd w:val="clear" w:color="auto" w:fill="auto"/>
            <w:noWrap/>
            <w:hideMark/>
          </w:tcPr>
          <w:p w:rsidR="00A44BBE" w:rsidRPr="008872C2" w:rsidRDefault="00A44BBE" w:rsidP="00237C7D">
            <w:pPr>
              <w:jc w:val="center"/>
            </w:pPr>
            <w:r w:rsidRPr="008872C2">
              <w:t>-3 812,56</w:t>
            </w:r>
          </w:p>
        </w:tc>
      </w:tr>
      <w:tr w:rsidR="00A44BBE" w:rsidRPr="008872C2" w:rsidTr="00237C7D">
        <w:trPr>
          <w:trHeight w:val="778"/>
        </w:trPr>
        <w:tc>
          <w:tcPr>
            <w:tcW w:w="4268" w:type="dxa"/>
            <w:shd w:val="clear" w:color="auto" w:fill="auto"/>
            <w:hideMark/>
          </w:tcPr>
          <w:p w:rsidR="00A44BBE" w:rsidRPr="008872C2" w:rsidRDefault="00A44BBE" w:rsidP="00237C7D">
            <w:r w:rsidRPr="008872C2">
              <w:t xml:space="preserve">      Муниципальная программа 2. “Информационное общество сельского поселения Алакуртти Кандалакшского района”</w:t>
            </w:r>
          </w:p>
        </w:tc>
        <w:tc>
          <w:tcPr>
            <w:tcW w:w="1417" w:type="dxa"/>
          </w:tcPr>
          <w:p w:rsidR="00A44BBE" w:rsidRPr="008872C2" w:rsidRDefault="00A44BBE" w:rsidP="00237C7D">
            <w:pPr>
              <w:jc w:val="center"/>
            </w:pPr>
            <w:r>
              <w:t>533,7</w:t>
            </w:r>
          </w:p>
        </w:tc>
        <w:tc>
          <w:tcPr>
            <w:tcW w:w="1271" w:type="dxa"/>
            <w:shd w:val="clear" w:color="auto" w:fill="auto"/>
            <w:noWrap/>
            <w:hideMark/>
          </w:tcPr>
          <w:p w:rsidR="00A44BBE" w:rsidRPr="008872C2" w:rsidRDefault="00A44BBE" w:rsidP="00237C7D">
            <w:pPr>
              <w:jc w:val="center"/>
            </w:pPr>
            <w:r w:rsidRPr="008872C2">
              <w:t>206,2</w:t>
            </w:r>
          </w:p>
        </w:tc>
        <w:tc>
          <w:tcPr>
            <w:tcW w:w="1207" w:type="dxa"/>
            <w:shd w:val="clear" w:color="auto" w:fill="auto"/>
            <w:noWrap/>
            <w:hideMark/>
          </w:tcPr>
          <w:p w:rsidR="00A44BBE" w:rsidRPr="008872C2" w:rsidRDefault="00A44BBE" w:rsidP="00237C7D">
            <w:pPr>
              <w:jc w:val="center"/>
            </w:pPr>
            <w:r w:rsidRPr="008872C2">
              <w:t>478,8</w:t>
            </w:r>
          </w:p>
        </w:tc>
        <w:tc>
          <w:tcPr>
            <w:tcW w:w="1514" w:type="dxa"/>
            <w:shd w:val="clear" w:color="auto" w:fill="auto"/>
            <w:noWrap/>
            <w:hideMark/>
          </w:tcPr>
          <w:p w:rsidR="00A44BBE" w:rsidRPr="008872C2" w:rsidRDefault="00A44BBE" w:rsidP="00237C7D">
            <w:pPr>
              <w:jc w:val="center"/>
            </w:pPr>
            <w:r w:rsidRPr="008872C2">
              <w:t>272,60</w:t>
            </w:r>
          </w:p>
        </w:tc>
      </w:tr>
      <w:tr w:rsidR="00A44BBE" w:rsidRPr="008872C2" w:rsidTr="00237C7D">
        <w:trPr>
          <w:trHeight w:val="693"/>
        </w:trPr>
        <w:tc>
          <w:tcPr>
            <w:tcW w:w="4268" w:type="dxa"/>
            <w:shd w:val="clear" w:color="auto" w:fill="auto"/>
            <w:hideMark/>
          </w:tcPr>
          <w:p w:rsidR="00A44BBE" w:rsidRPr="008872C2" w:rsidRDefault="00A44BBE" w:rsidP="00237C7D">
            <w:r w:rsidRPr="008872C2">
              <w:t xml:space="preserve">      Муниципальная программа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417" w:type="dxa"/>
          </w:tcPr>
          <w:p w:rsidR="00A44BBE" w:rsidRPr="008872C2" w:rsidRDefault="00A44BBE" w:rsidP="00237C7D">
            <w:pPr>
              <w:jc w:val="center"/>
            </w:pPr>
            <w:r>
              <w:t>376,2</w:t>
            </w:r>
          </w:p>
        </w:tc>
        <w:tc>
          <w:tcPr>
            <w:tcW w:w="1271" w:type="dxa"/>
            <w:shd w:val="clear" w:color="auto" w:fill="auto"/>
            <w:noWrap/>
            <w:hideMark/>
          </w:tcPr>
          <w:p w:rsidR="00A44BBE" w:rsidRPr="008872C2" w:rsidRDefault="00A44BBE" w:rsidP="00237C7D">
            <w:pPr>
              <w:jc w:val="center"/>
            </w:pPr>
            <w:r w:rsidRPr="008872C2">
              <w:t>372,2</w:t>
            </w:r>
          </w:p>
        </w:tc>
        <w:tc>
          <w:tcPr>
            <w:tcW w:w="1207" w:type="dxa"/>
            <w:shd w:val="clear" w:color="auto" w:fill="auto"/>
            <w:noWrap/>
            <w:hideMark/>
          </w:tcPr>
          <w:p w:rsidR="00A44BBE" w:rsidRPr="008872C2" w:rsidRDefault="00A44BBE" w:rsidP="00237C7D">
            <w:pPr>
              <w:jc w:val="center"/>
            </w:pPr>
            <w:r w:rsidRPr="008872C2">
              <w:t>446,2</w:t>
            </w:r>
          </w:p>
        </w:tc>
        <w:tc>
          <w:tcPr>
            <w:tcW w:w="1514" w:type="dxa"/>
            <w:shd w:val="clear" w:color="auto" w:fill="auto"/>
            <w:noWrap/>
            <w:hideMark/>
          </w:tcPr>
          <w:p w:rsidR="00A44BBE" w:rsidRPr="008872C2" w:rsidRDefault="00A44BBE" w:rsidP="00237C7D">
            <w:pPr>
              <w:jc w:val="center"/>
            </w:pPr>
            <w:r w:rsidRPr="008872C2">
              <w:t>74,00</w:t>
            </w:r>
          </w:p>
        </w:tc>
      </w:tr>
      <w:tr w:rsidR="00A44BBE" w:rsidRPr="008872C2" w:rsidTr="00237C7D">
        <w:trPr>
          <w:trHeight w:val="53"/>
        </w:trPr>
        <w:tc>
          <w:tcPr>
            <w:tcW w:w="4268" w:type="dxa"/>
            <w:shd w:val="clear" w:color="auto" w:fill="auto"/>
            <w:hideMark/>
          </w:tcPr>
          <w:p w:rsidR="00A44BBE" w:rsidRPr="008872C2" w:rsidRDefault="00A44BBE" w:rsidP="00237C7D">
            <w:r w:rsidRPr="008872C2">
              <w:t xml:space="preserve">      Муниципальная программа 5. “Развитие транспортной системы в сельском поселении Алакуртти Кандалакшского района”</w:t>
            </w:r>
          </w:p>
        </w:tc>
        <w:tc>
          <w:tcPr>
            <w:tcW w:w="1417" w:type="dxa"/>
          </w:tcPr>
          <w:p w:rsidR="00A44BBE" w:rsidRPr="008872C2" w:rsidRDefault="00A44BBE" w:rsidP="00237C7D">
            <w:pPr>
              <w:jc w:val="center"/>
            </w:pPr>
            <w:r>
              <w:t>9 965,5</w:t>
            </w:r>
          </w:p>
        </w:tc>
        <w:tc>
          <w:tcPr>
            <w:tcW w:w="1271" w:type="dxa"/>
            <w:shd w:val="clear" w:color="auto" w:fill="auto"/>
            <w:noWrap/>
            <w:hideMark/>
          </w:tcPr>
          <w:p w:rsidR="00A44BBE" w:rsidRPr="008872C2" w:rsidRDefault="00A44BBE" w:rsidP="00237C7D">
            <w:pPr>
              <w:jc w:val="center"/>
            </w:pPr>
            <w:r w:rsidRPr="008872C2">
              <w:t>7 115,0</w:t>
            </w:r>
          </w:p>
        </w:tc>
        <w:tc>
          <w:tcPr>
            <w:tcW w:w="1207" w:type="dxa"/>
            <w:shd w:val="clear" w:color="auto" w:fill="auto"/>
            <w:noWrap/>
            <w:hideMark/>
          </w:tcPr>
          <w:p w:rsidR="00A44BBE" w:rsidRPr="008872C2" w:rsidRDefault="00A44BBE" w:rsidP="00237C7D">
            <w:pPr>
              <w:jc w:val="center"/>
            </w:pPr>
            <w:r w:rsidRPr="008872C2">
              <w:t>12 241,3</w:t>
            </w:r>
          </w:p>
        </w:tc>
        <w:tc>
          <w:tcPr>
            <w:tcW w:w="1514" w:type="dxa"/>
            <w:shd w:val="clear" w:color="auto" w:fill="auto"/>
            <w:noWrap/>
            <w:hideMark/>
          </w:tcPr>
          <w:p w:rsidR="00A44BBE" w:rsidRPr="008872C2" w:rsidRDefault="00A44BBE" w:rsidP="00237C7D">
            <w:pPr>
              <w:jc w:val="center"/>
            </w:pPr>
            <w:r w:rsidRPr="008872C2">
              <w:t>5 126,31</w:t>
            </w:r>
          </w:p>
        </w:tc>
      </w:tr>
      <w:tr w:rsidR="00A44BBE" w:rsidRPr="008872C2" w:rsidTr="00237C7D">
        <w:trPr>
          <w:trHeight w:val="427"/>
        </w:trPr>
        <w:tc>
          <w:tcPr>
            <w:tcW w:w="4268" w:type="dxa"/>
            <w:shd w:val="clear" w:color="auto" w:fill="auto"/>
            <w:hideMark/>
          </w:tcPr>
          <w:p w:rsidR="00A44BBE" w:rsidRPr="008872C2" w:rsidRDefault="00A44BBE" w:rsidP="00237C7D">
            <w:r w:rsidRPr="008872C2">
              <w:t xml:space="preserve">      Муниципальная программа 6. “Обеспечение комфортной среды проживания населения сельского поселения Алакуртти Кандалакшского района”</w:t>
            </w:r>
          </w:p>
        </w:tc>
        <w:tc>
          <w:tcPr>
            <w:tcW w:w="1417" w:type="dxa"/>
          </w:tcPr>
          <w:p w:rsidR="00A44BBE" w:rsidRPr="008872C2" w:rsidRDefault="00A44BBE" w:rsidP="00237C7D">
            <w:pPr>
              <w:jc w:val="center"/>
            </w:pPr>
            <w:r>
              <w:t>20 229,7</w:t>
            </w:r>
          </w:p>
        </w:tc>
        <w:tc>
          <w:tcPr>
            <w:tcW w:w="1271" w:type="dxa"/>
            <w:shd w:val="clear" w:color="auto" w:fill="auto"/>
            <w:noWrap/>
            <w:hideMark/>
          </w:tcPr>
          <w:p w:rsidR="00A44BBE" w:rsidRPr="008872C2" w:rsidRDefault="00A44BBE" w:rsidP="00237C7D">
            <w:pPr>
              <w:jc w:val="center"/>
            </w:pPr>
            <w:r w:rsidRPr="008872C2">
              <w:t>18 389,7</w:t>
            </w:r>
          </w:p>
        </w:tc>
        <w:tc>
          <w:tcPr>
            <w:tcW w:w="1207" w:type="dxa"/>
            <w:shd w:val="clear" w:color="auto" w:fill="auto"/>
            <w:noWrap/>
            <w:hideMark/>
          </w:tcPr>
          <w:p w:rsidR="00A44BBE" w:rsidRPr="008872C2" w:rsidRDefault="00A44BBE" w:rsidP="00237C7D">
            <w:pPr>
              <w:jc w:val="center"/>
            </w:pPr>
            <w:r w:rsidRPr="008872C2">
              <w:t>9 263,3</w:t>
            </w:r>
          </w:p>
        </w:tc>
        <w:tc>
          <w:tcPr>
            <w:tcW w:w="1514" w:type="dxa"/>
            <w:shd w:val="clear" w:color="auto" w:fill="auto"/>
            <w:noWrap/>
            <w:hideMark/>
          </w:tcPr>
          <w:p w:rsidR="00A44BBE" w:rsidRPr="008872C2" w:rsidRDefault="00A44BBE" w:rsidP="00237C7D">
            <w:pPr>
              <w:jc w:val="center"/>
            </w:pPr>
            <w:r w:rsidRPr="008872C2">
              <w:t>-9 126,43</w:t>
            </w:r>
          </w:p>
        </w:tc>
      </w:tr>
      <w:tr w:rsidR="00A44BBE" w:rsidRPr="008872C2" w:rsidTr="00237C7D">
        <w:trPr>
          <w:trHeight w:val="58"/>
        </w:trPr>
        <w:tc>
          <w:tcPr>
            <w:tcW w:w="4268" w:type="dxa"/>
            <w:shd w:val="clear" w:color="auto" w:fill="auto"/>
            <w:hideMark/>
          </w:tcPr>
          <w:p w:rsidR="00A44BBE" w:rsidRPr="008872C2" w:rsidRDefault="00A44BBE" w:rsidP="00237C7D">
            <w:r w:rsidRPr="008872C2">
              <w:t xml:space="preserve">      Муниципальная программа 7. “</w:t>
            </w:r>
            <w:proofErr w:type="spellStart"/>
            <w:r w:rsidRPr="008872C2">
              <w:t>Энергоэффективность</w:t>
            </w:r>
            <w:proofErr w:type="spellEnd"/>
            <w:r w:rsidRPr="008872C2">
              <w:t xml:space="preserve"> и развитие энергетики сельского поселения Алакуртти Кандалакшского района”</w:t>
            </w:r>
          </w:p>
        </w:tc>
        <w:tc>
          <w:tcPr>
            <w:tcW w:w="1417" w:type="dxa"/>
          </w:tcPr>
          <w:p w:rsidR="00A44BBE" w:rsidRPr="008872C2" w:rsidRDefault="00A44BBE" w:rsidP="00237C7D">
            <w:pPr>
              <w:jc w:val="center"/>
            </w:pPr>
            <w:r>
              <w:t>1 413,3</w:t>
            </w:r>
          </w:p>
        </w:tc>
        <w:tc>
          <w:tcPr>
            <w:tcW w:w="1271" w:type="dxa"/>
            <w:shd w:val="clear" w:color="auto" w:fill="auto"/>
            <w:noWrap/>
            <w:hideMark/>
          </w:tcPr>
          <w:p w:rsidR="00A44BBE" w:rsidRPr="008872C2" w:rsidRDefault="00A44BBE" w:rsidP="00237C7D">
            <w:pPr>
              <w:jc w:val="center"/>
            </w:pPr>
            <w:r w:rsidRPr="008872C2">
              <w:t>1 413,3</w:t>
            </w:r>
          </w:p>
        </w:tc>
        <w:tc>
          <w:tcPr>
            <w:tcW w:w="1207" w:type="dxa"/>
            <w:shd w:val="clear" w:color="auto" w:fill="auto"/>
            <w:noWrap/>
            <w:hideMark/>
          </w:tcPr>
          <w:p w:rsidR="00A44BBE" w:rsidRPr="008872C2" w:rsidRDefault="00A44BBE" w:rsidP="00237C7D">
            <w:pPr>
              <w:jc w:val="center"/>
            </w:pPr>
            <w:r w:rsidRPr="008872C2">
              <w:t>1 191,0</w:t>
            </w:r>
          </w:p>
        </w:tc>
        <w:tc>
          <w:tcPr>
            <w:tcW w:w="1514" w:type="dxa"/>
            <w:shd w:val="clear" w:color="auto" w:fill="auto"/>
            <w:noWrap/>
            <w:hideMark/>
          </w:tcPr>
          <w:p w:rsidR="00A44BBE" w:rsidRPr="008872C2" w:rsidRDefault="00A44BBE" w:rsidP="00237C7D">
            <w:pPr>
              <w:jc w:val="center"/>
            </w:pPr>
            <w:r w:rsidRPr="008872C2">
              <w:t>-222,31</w:t>
            </w:r>
          </w:p>
        </w:tc>
      </w:tr>
      <w:tr w:rsidR="00A44BBE" w:rsidRPr="008872C2" w:rsidTr="00237C7D">
        <w:trPr>
          <w:trHeight w:val="53"/>
        </w:trPr>
        <w:tc>
          <w:tcPr>
            <w:tcW w:w="4268" w:type="dxa"/>
            <w:shd w:val="clear" w:color="auto" w:fill="auto"/>
            <w:hideMark/>
          </w:tcPr>
          <w:p w:rsidR="00A44BBE" w:rsidRPr="008872C2" w:rsidRDefault="00A44BBE" w:rsidP="00237C7D">
            <w:r w:rsidRPr="008872C2">
              <w:t xml:space="preserve">      Муниципальная программа 8. “Развитие культуры и сохранение культурного наследия муниципального образования сельское поселение Алакуртти”</w:t>
            </w:r>
          </w:p>
        </w:tc>
        <w:tc>
          <w:tcPr>
            <w:tcW w:w="1417" w:type="dxa"/>
          </w:tcPr>
          <w:p w:rsidR="00A44BBE" w:rsidRPr="008872C2" w:rsidRDefault="00A44BBE" w:rsidP="00237C7D">
            <w:pPr>
              <w:jc w:val="center"/>
            </w:pPr>
            <w:r>
              <w:t>5 284,2</w:t>
            </w:r>
          </w:p>
        </w:tc>
        <w:tc>
          <w:tcPr>
            <w:tcW w:w="1271" w:type="dxa"/>
            <w:shd w:val="clear" w:color="auto" w:fill="auto"/>
            <w:noWrap/>
            <w:hideMark/>
          </w:tcPr>
          <w:p w:rsidR="00A44BBE" w:rsidRPr="008872C2" w:rsidRDefault="00A44BBE" w:rsidP="00237C7D">
            <w:pPr>
              <w:jc w:val="center"/>
            </w:pPr>
            <w:r w:rsidRPr="008872C2">
              <w:t>6 904,1</w:t>
            </w:r>
          </w:p>
        </w:tc>
        <w:tc>
          <w:tcPr>
            <w:tcW w:w="1207" w:type="dxa"/>
            <w:shd w:val="clear" w:color="auto" w:fill="auto"/>
            <w:noWrap/>
            <w:hideMark/>
          </w:tcPr>
          <w:p w:rsidR="00A44BBE" w:rsidRPr="008872C2" w:rsidRDefault="00A44BBE" w:rsidP="00237C7D">
            <w:pPr>
              <w:jc w:val="center"/>
            </w:pPr>
            <w:r w:rsidRPr="008872C2">
              <w:t>11 273,6</w:t>
            </w:r>
          </w:p>
        </w:tc>
        <w:tc>
          <w:tcPr>
            <w:tcW w:w="1514" w:type="dxa"/>
            <w:shd w:val="clear" w:color="auto" w:fill="auto"/>
            <w:noWrap/>
            <w:hideMark/>
          </w:tcPr>
          <w:p w:rsidR="00A44BBE" w:rsidRPr="008872C2" w:rsidRDefault="00A44BBE" w:rsidP="00237C7D">
            <w:pPr>
              <w:jc w:val="center"/>
            </w:pPr>
            <w:r w:rsidRPr="008872C2">
              <w:t>4 369,50</w:t>
            </w:r>
          </w:p>
        </w:tc>
      </w:tr>
      <w:tr w:rsidR="00A44BBE" w:rsidRPr="008872C2" w:rsidTr="00237C7D">
        <w:trPr>
          <w:trHeight w:val="53"/>
        </w:trPr>
        <w:tc>
          <w:tcPr>
            <w:tcW w:w="4268" w:type="dxa"/>
            <w:shd w:val="clear" w:color="auto" w:fill="auto"/>
            <w:hideMark/>
          </w:tcPr>
          <w:p w:rsidR="00A44BBE" w:rsidRPr="008872C2" w:rsidRDefault="00A44BBE" w:rsidP="00237C7D">
            <w:r w:rsidRPr="008872C2">
              <w:t xml:space="preserve">      Муниципальная программа 9. “Развитие физической культуры и спорта в сельском поселении Алакуртти Кандалакшского района”</w:t>
            </w:r>
          </w:p>
        </w:tc>
        <w:tc>
          <w:tcPr>
            <w:tcW w:w="1417" w:type="dxa"/>
          </w:tcPr>
          <w:p w:rsidR="00A44BBE" w:rsidRPr="008872C2" w:rsidRDefault="00A44BBE" w:rsidP="00237C7D">
            <w:pPr>
              <w:jc w:val="center"/>
            </w:pPr>
            <w:r>
              <w:t>4 265,5</w:t>
            </w:r>
          </w:p>
        </w:tc>
        <w:tc>
          <w:tcPr>
            <w:tcW w:w="1271" w:type="dxa"/>
            <w:shd w:val="clear" w:color="auto" w:fill="auto"/>
            <w:noWrap/>
            <w:hideMark/>
          </w:tcPr>
          <w:p w:rsidR="00A44BBE" w:rsidRPr="008872C2" w:rsidRDefault="00A44BBE" w:rsidP="00237C7D">
            <w:pPr>
              <w:jc w:val="center"/>
            </w:pPr>
            <w:r w:rsidRPr="008872C2">
              <w:t>2 630,3</w:t>
            </w:r>
          </w:p>
        </w:tc>
        <w:tc>
          <w:tcPr>
            <w:tcW w:w="1207" w:type="dxa"/>
            <w:shd w:val="clear" w:color="auto" w:fill="auto"/>
            <w:noWrap/>
            <w:hideMark/>
          </w:tcPr>
          <w:p w:rsidR="00A44BBE" w:rsidRPr="008872C2" w:rsidRDefault="00A44BBE" w:rsidP="00237C7D">
            <w:pPr>
              <w:jc w:val="center"/>
            </w:pPr>
            <w:r w:rsidRPr="008872C2">
              <w:t>2 353,7</w:t>
            </w:r>
          </w:p>
        </w:tc>
        <w:tc>
          <w:tcPr>
            <w:tcW w:w="1514" w:type="dxa"/>
            <w:shd w:val="clear" w:color="auto" w:fill="auto"/>
            <w:noWrap/>
            <w:hideMark/>
          </w:tcPr>
          <w:p w:rsidR="00A44BBE" w:rsidRPr="008872C2" w:rsidRDefault="00A44BBE" w:rsidP="00237C7D">
            <w:pPr>
              <w:jc w:val="center"/>
            </w:pPr>
            <w:r w:rsidRPr="008872C2">
              <w:t>-276,54</w:t>
            </w:r>
          </w:p>
        </w:tc>
      </w:tr>
      <w:tr w:rsidR="00A44BBE" w:rsidRPr="008872C2" w:rsidTr="00237C7D">
        <w:trPr>
          <w:trHeight w:val="53"/>
        </w:trPr>
        <w:tc>
          <w:tcPr>
            <w:tcW w:w="4268" w:type="dxa"/>
            <w:shd w:val="clear" w:color="auto" w:fill="auto"/>
            <w:hideMark/>
          </w:tcPr>
          <w:p w:rsidR="00A44BBE" w:rsidRPr="008872C2" w:rsidRDefault="00A44BBE" w:rsidP="00237C7D">
            <w:r w:rsidRPr="008872C2">
              <w:t xml:space="preserve">      Муниципальная программа 10. “Социальная политика сельского поселения Алакуртти Кандалакшского района”</w:t>
            </w:r>
          </w:p>
        </w:tc>
        <w:tc>
          <w:tcPr>
            <w:tcW w:w="1417" w:type="dxa"/>
          </w:tcPr>
          <w:p w:rsidR="00A44BBE" w:rsidRPr="008872C2" w:rsidRDefault="00A44BBE" w:rsidP="00237C7D">
            <w:pPr>
              <w:jc w:val="center"/>
            </w:pPr>
            <w:r>
              <w:t>283,0</w:t>
            </w:r>
          </w:p>
        </w:tc>
        <w:tc>
          <w:tcPr>
            <w:tcW w:w="1271" w:type="dxa"/>
            <w:shd w:val="clear" w:color="auto" w:fill="auto"/>
            <w:noWrap/>
            <w:hideMark/>
          </w:tcPr>
          <w:p w:rsidR="00A44BBE" w:rsidRPr="008872C2" w:rsidRDefault="00A44BBE" w:rsidP="00237C7D">
            <w:pPr>
              <w:jc w:val="center"/>
            </w:pPr>
            <w:r w:rsidRPr="008872C2">
              <w:t>283,0</w:t>
            </w:r>
          </w:p>
        </w:tc>
        <w:tc>
          <w:tcPr>
            <w:tcW w:w="1207" w:type="dxa"/>
            <w:shd w:val="clear" w:color="auto" w:fill="auto"/>
            <w:noWrap/>
            <w:hideMark/>
          </w:tcPr>
          <w:p w:rsidR="00A44BBE" w:rsidRPr="008872C2" w:rsidRDefault="00A44BBE" w:rsidP="00237C7D">
            <w:pPr>
              <w:jc w:val="center"/>
            </w:pPr>
            <w:r w:rsidRPr="008872C2">
              <w:t>281,7</w:t>
            </w:r>
          </w:p>
        </w:tc>
        <w:tc>
          <w:tcPr>
            <w:tcW w:w="1514" w:type="dxa"/>
            <w:shd w:val="clear" w:color="auto" w:fill="auto"/>
            <w:noWrap/>
            <w:hideMark/>
          </w:tcPr>
          <w:p w:rsidR="00A44BBE" w:rsidRPr="008872C2" w:rsidRDefault="00A44BBE" w:rsidP="00237C7D">
            <w:pPr>
              <w:jc w:val="center"/>
            </w:pPr>
            <w:r w:rsidRPr="008872C2">
              <w:t>-1,30</w:t>
            </w:r>
          </w:p>
        </w:tc>
      </w:tr>
      <w:tr w:rsidR="00A44BBE" w:rsidRPr="008872C2" w:rsidTr="00237C7D">
        <w:trPr>
          <w:trHeight w:val="62"/>
        </w:trPr>
        <w:tc>
          <w:tcPr>
            <w:tcW w:w="4268" w:type="dxa"/>
            <w:shd w:val="clear" w:color="auto" w:fill="auto"/>
            <w:hideMark/>
          </w:tcPr>
          <w:p w:rsidR="00A44BBE" w:rsidRPr="008872C2" w:rsidRDefault="00A44BBE" w:rsidP="00237C7D">
            <w:r w:rsidRPr="008872C2">
              <w:t xml:space="preserve">      Муниципальная программа 11. "Обеспечение безопасных и благоприятных условий проживания граждан на территории сельского поселения Алакуртти Кандалакшского района"</w:t>
            </w:r>
          </w:p>
        </w:tc>
        <w:tc>
          <w:tcPr>
            <w:tcW w:w="1417" w:type="dxa"/>
          </w:tcPr>
          <w:p w:rsidR="00A44BBE" w:rsidRPr="008872C2" w:rsidRDefault="00A44BBE" w:rsidP="00237C7D">
            <w:pPr>
              <w:jc w:val="center"/>
            </w:pPr>
            <w:r>
              <w:t>349,4</w:t>
            </w:r>
          </w:p>
        </w:tc>
        <w:tc>
          <w:tcPr>
            <w:tcW w:w="1271" w:type="dxa"/>
            <w:shd w:val="clear" w:color="auto" w:fill="auto"/>
            <w:noWrap/>
            <w:hideMark/>
          </w:tcPr>
          <w:p w:rsidR="00A44BBE" w:rsidRPr="008872C2" w:rsidRDefault="00A44BBE" w:rsidP="00237C7D">
            <w:pPr>
              <w:jc w:val="center"/>
            </w:pPr>
            <w:r w:rsidRPr="008872C2">
              <w:t>349,4</w:t>
            </w:r>
          </w:p>
        </w:tc>
        <w:tc>
          <w:tcPr>
            <w:tcW w:w="1207" w:type="dxa"/>
            <w:shd w:val="clear" w:color="auto" w:fill="auto"/>
            <w:noWrap/>
            <w:hideMark/>
          </w:tcPr>
          <w:p w:rsidR="00A44BBE" w:rsidRPr="008872C2" w:rsidRDefault="00A44BBE" w:rsidP="00237C7D">
            <w:pPr>
              <w:jc w:val="center"/>
            </w:pPr>
            <w:r w:rsidRPr="008872C2">
              <w:t>694,5</w:t>
            </w:r>
          </w:p>
        </w:tc>
        <w:tc>
          <w:tcPr>
            <w:tcW w:w="1514" w:type="dxa"/>
            <w:shd w:val="clear" w:color="auto" w:fill="auto"/>
            <w:noWrap/>
            <w:hideMark/>
          </w:tcPr>
          <w:p w:rsidR="00A44BBE" w:rsidRPr="008872C2" w:rsidRDefault="00A44BBE" w:rsidP="00237C7D">
            <w:pPr>
              <w:jc w:val="center"/>
            </w:pPr>
            <w:r w:rsidRPr="008872C2">
              <w:t>345,17</w:t>
            </w:r>
          </w:p>
        </w:tc>
      </w:tr>
      <w:tr w:rsidR="00A44BBE" w:rsidRPr="008872C2" w:rsidTr="00237C7D">
        <w:trPr>
          <w:trHeight w:val="315"/>
        </w:trPr>
        <w:tc>
          <w:tcPr>
            <w:tcW w:w="4268" w:type="dxa"/>
            <w:shd w:val="clear" w:color="auto" w:fill="auto"/>
            <w:noWrap/>
            <w:hideMark/>
          </w:tcPr>
          <w:p w:rsidR="00A44BBE" w:rsidRPr="008872C2" w:rsidRDefault="00A44BBE" w:rsidP="00237C7D">
            <w:pPr>
              <w:rPr>
                <w:b/>
              </w:rPr>
            </w:pPr>
            <w:r w:rsidRPr="008872C2">
              <w:rPr>
                <w:b/>
              </w:rPr>
              <w:t>Итого</w:t>
            </w:r>
          </w:p>
        </w:tc>
        <w:tc>
          <w:tcPr>
            <w:tcW w:w="1417" w:type="dxa"/>
          </w:tcPr>
          <w:p w:rsidR="00A44BBE" w:rsidRPr="008872C2" w:rsidRDefault="00A44BBE" w:rsidP="00237C7D">
            <w:pPr>
              <w:jc w:val="center"/>
              <w:rPr>
                <w:b/>
              </w:rPr>
            </w:pPr>
            <w:r>
              <w:rPr>
                <w:b/>
              </w:rPr>
              <w:t>59 846,9</w:t>
            </w:r>
          </w:p>
        </w:tc>
        <w:tc>
          <w:tcPr>
            <w:tcW w:w="1271" w:type="dxa"/>
            <w:shd w:val="clear" w:color="auto" w:fill="auto"/>
            <w:noWrap/>
            <w:hideMark/>
          </w:tcPr>
          <w:p w:rsidR="00A44BBE" w:rsidRPr="008872C2" w:rsidRDefault="00A44BBE" w:rsidP="00237C7D">
            <w:pPr>
              <w:jc w:val="center"/>
              <w:rPr>
                <w:b/>
              </w:rPr>
            </w:pPr>
            <w:r w:rsidRPr="008872C2">
              <w:rPr>
                <w:b/>
              </w:rPr>
              <w:t>57 407,5</w:t>
            </w:r>
          </w:p>
        </w:tc>
        <w:tc>
          <w:tcPr>
            <w:tcW w:w="1207" w:type="dxa"/>
            <w:shd w:val="clear" w:color="auto" w:fill="auto"/>
            <w:noWrap/>
            <w:hideMark/>
          </w:tcPr>
          <w:p w:rsidR="00A44BBE" w:rsidRPr="008872C2" w:rsidRDefault="00A44BBE" w:rsidP="00237C7D">
            <w:pPr>
              <w:jc w:val="center"/>
              <w:rPr>
                <w:b/>
              </w:rPr>
            </w:pPr>
            <w:r w:rsidRPr="008872C2">
              <w:rPr>
                <w:b/>
              </w:rPr>
              <w:t>54 155,9</w:t>
            </w:r>
          </w:p>
        </w:tc>
        <w:tc>
          <w:tcPr>
            <w:tcW w:w="1514" w:type="dxa"/>
            <w:shd w:val="clear" w:color="auto" w:fill="auto"/>
            <w:noWrap/>
            <w:hideMark/>
          </w:tcPr>
          <w:p w:rsidR="00A44BBE" w:rsidRPr="008872C2" w:rsidRDefault="00A44BBE" w:rsidP="00237C7D">
            <w:pPr>
              <w:jc w:val="center"/>
              <w:rPr>
                <w:b/>
              </w:rPr>
            </w:pPr>
            <w:r w:rsidRPr="008872C2">
              <w:rPr>
                <w:b/>
              </w:rPr>
              <w:t>-3 251,57</w:t>
            </w:r>
          </w:p>
        </w:tc>
      </w:tr>
    </w:tbl>
    <w:p w:rsidR="00A44BBE" w:rsidRPr="00CF71B1" w:rsidRDefault="00A44BBE" w:rsidP="00A44BBE">
      <w:pPr>
        <w:pStyle w:val="6"/>
        <w:spacing w:before="0"/>
        <w:rPr>
          <w:rFonts w:ascii="Times New Roman" w:hAnsi="Times New Roman"/>
          <w:sz w:val="24"/>
          <w:szCs w:val="24"/>
        </w:rPr>
      </w:pPr>
    </w:p>
    <w:p w:rsidR="00A44BBE" w:rsidRPr="00A53363" w:rsidRDefault="00A44BBE" w:rsidP="00A44BBE">
      <w:pPr>
        <w:pStyle w:val="6"/>
        <w:spacing w:before="0"/>
        <w:rPr>
          <w:rFonts w:ascii="Times New Roman" w:hAnsi="Times New Roman"/>
          <w:sz w:val="24"/>
          <w:szCs w:val="24"/>
        </w:rPr>
      </w:pPr>
      <w:r w:rsidRPr="00A53363">
        <w:rPr>
          <w:rFonts w:ascii="Times New Roman" w:hAnsi="Times New Roman"/>
          <w:sz w:val="24"/>
          <w:szCs w:val="24"/>
        </w:rPr>
        <w:t>Финансирование муниципальных программ предусмотрено из следующих источников:</w:t>
      </w:r>
    </w:p>
    <w:p w:rsidR="00A44BBE" w:rsidRPr="00A53363" w:rsidRDefault="00A44BBE" w:rsidP="00A44BBE">
      <w:pPr>
        <w:pStyle w:val="6"/>
        <w:spacing w:before="0"/>
        <w:rPr>
          <w:rFonts w:ascii="Times New Roman" w:hAnsi="Times New Roman"/>
          <w:sz w:val="24"/>
          <w:szCs w:val="24"/>
        </w:rPr>
      </w:pPr>
      <w:r w:rsidRPr="00A53363">
        <w:rPr>
          <w:rFonts w:ascii="Times New Roman" w:hAnsi="Times New Roman"/>
          <w:sz w:val="24"/>
          <w:szCs w:val="24"/>
        </w:rPr>
        <w:t xml:space="preserve">- </w:t>
      </w:r>
      <w:r>
        <w:rPr>
          <w:rFonts w:ascii="Times New Roman" w:hAnsi="Times New Roman"/>
          <w:sz w:val="24"/>
          <w:szCs w:val="24"/>
        </w:rPr>
        <w:t xml:space="preserve">целевые средства </w:t>
      </w:r>
      <w:r w:rsidRPr="00A53363">
        <w:rPr>
          <w:rFonts w:ascii="Times New Roman" w:hAnsi="Times New Roman"/>
          <w:sz w:val="24"/>
          <w:szCs w:val="24"/>
        </w:rPr>
        <w:t>федеральн</w:t>
      </w:r>
      <w:r>
        <w:rPr>
          <w:rFonts w:ascii="Times New Roman" w:hAnsi="Times New Roman"/>
          <w:sz w:val="24"/>
          <w:szCs w:val="24"/>
        </w:rPr>
        <w:t>ого</w:t>
      </w:r>
      <w:r w:rsidRPr="00A53363">
        <w:rPr>
          <w:rFonts w:ascii="Times New Roman" w:hAnsi="Times New Roman"/>
          <w:sz w:val="24"/>
          <w:szCs w:val="24"/>
        </w:rPr>
        <w:t xml:space="preserve"> </w:t>
      </w:r>
      <w:r>
        <w:rPr>
          <w:rFonts w:ascii="Times New Roman" w:hAnsi="Times New Roman"/>
          <w:sz w:val="24"/>
          <w:szCs w:val="24"/>
        </w:rPr>
        <w:t xml:space="preserve">и областного </w:t>
      </w:r>
      <w:r w:rsidRPr="00A53363">
        <w:rPr>
          <w:rFonts w:ascii="Times New Roman" w:hAnsi="Times New Roman"/>
          <w:sz w:val="24"/>
          <w:szCs w:val="24"/>
        </w:rPr>
        <w:t>бюджет</w:t>
      </w:r>
      <w:r>
        <w:rPr>
          <w:rFonts w:ascii="Times New Roman" w:hAnsi="Times New Roman"/>
          <w:sz w:val="24"/>
          <w:szCs w:val="24"/>
        </w:rPr>
        <w:t>ов</w:t>
      </w:r>
      <w:r w:rsidRPr="00A53363">
        <w:rPr>
          <w:rFonts w:ascii="Times New Roman" w:hAnsi="Times New Roman"/>
          <w:sz w:val="24"/>
          <w:szCs w:val="24"/>
        </w:rPr>
        <w:t xml:space="preserve"> – </w:t>
      </w:r>
      <w:r>
        <w:rPr>
          <w:rFonts w:ascii="Times New Roman" w:hAnsi="Times New Roman"/>
          <w:sz w:val="24"/>
          <w:szCs w:val="24"/>
        </w:rPr>
        <w:t>5 598,8</w:t>
      </w:r>
      <w:r w:rsidRPr="00A53363">
        <w:rPr>
          <w:rFonts w:ascii="Times New Roman" w:hAnsi="Times New Roman"/>
          <w:sz w:val="24"/>
          <w:szCs w:val="24"/>
        </w:rPr>
        <w:t xml:space="preserve"> </w:t>
      </w:r>
      <w:proofErr w:type="spellStart"/>
      <w:r w:rsidRPr="00A53363">
        <w:rPr>
          <w:rFonts w:ascii="Times New Roman" w:hAnsi="Times New Roman"/>
          <w:sz w:val="24"/>
          <w:szCs w:val="24"/>
        </w:rPr>
        <w:t>тыс.руб</w:t>
      </w:r>
      <w:proofErr w:type="spellEnd"/>
      <w:r w:rsidRPr="00A53363">
        <w:rPr>
          <w:rFonts w:ascii="Times New Roman" w:hAnsi="Times New Roman"/>
          <w:sz w:val="24"/>
          <w:szCs w:val="24"/>
        </w:rPr>
        <w:t>.;</w:t>
      </w:r>
    </w:p>
    <w:p w:rsidR="00A44BBE" w:rsidRPr="00A53363" w:rsidRDefault="00A44BBE" w:rsidP="00A44BBE">
      <w:pPr>
        <w:pStyle w:val="6"/>
        <w:spacing w:before="0"/>
        <w:rPr>
          <w:rFonts w:ascii="Times New Roman" w:hAnsi="Times New Roman"/>
          <w:sz w:val="24"/>
          <w:szCs w:val="24"/>
        </w:rPr>
      </w:pPr>
      <w:r w:rsidRPr="00A53363">
        <w:rPr>
          <w:rFonts w:ascii="Times New Roman" w:hAnsi="Times New Roman"/>
          <w:sz w:val="24"/>
          <w:szCs w:val="24"/>
        </w:rPr>
        <w:t xml:space="preserve">- </w:t>
      </w:r>
      <w:r>
        <w:rPr>
          <w:rFonts w:ascii="Times New Roman" w:hAnsi="Times New Roman"/>
          <w:sz w:val="24"/>
          <w:szCs w:val="24"/>
        </w:rPr>
        <w:t xml:space="preserve">целевые средства </w:t>
      </w:r>
      <w:r w:rsidRPr="00A53363">
        <w:rPr>
          <w:rFonts w:ascii="Times New Roman" w:hAnsi="Times New Roman"/>
          <w:sz w:val="24"/>
          <w:szCs w:val="24"/>
        </w:rPr>
        <w:t>районн</w:t>
      </w:r>
      <w:r>
        <w:rPr>
          <w:rFonts w:ascii="Times New Roman" w:hAnsi="Times New Roman"/>
          <w:sz w:val="24"/>
          <w:szCs w:val="24"/>
        </w:rPr>
        <w:t>ого</w:t>
      </w:r>
      <w:r w:rsidRPr="00A53363">
        <w:rPr>
          <w:rFonts w:ascii="Times New Roman" w:hAnsi="Times New Roman"/>
          <w:sz w:val="24"/>
          <w:szCs w:val="24"/>
        </w:rPr>
        <w:t xml:space="preserve"> бюджет</w:t>
      </w:r>
      <w:r>
        <w:rPr>
          <w:rFonts w:ascii="Times New Roman" w:hAnsi="Times New Roman"/>
          <w:sz w:val="24"/>
          <w:szCs w:val="24"/>
        </w:rPr>
        <w:t>а</w:t>
      </w:r>
      <w:r w:rsidRPr="00A53363">
        <w:rPr>
          <w:rFonts w:ascii="Times New Roman" w:hAnsi="Times New Roman"/>
          <w:sz w:val="24"/>
          <w:szCs w:val="24"/>
        </w:rPr>
        <w:t xml:space="preserve"> – 19,8 </w:t>
      </w:r>
      <w:proofErr w:type="spellStart"/>
      <w:r w:rsidRPr="00A53363">
        <w:rPr>
          <w:rFonts w:ascii="Times New Roman" w:hAnsi="Times New Roman"/>
          <w:sz w:val="24"/>
          <w:szCs w:val="24"/>
        </w:rPr>
        <w:t>тыс.руб</w:t>
      </w:r>
      <w:proofErr w:type="spellEnd"/>
      <w:r w:rsidRPr="00A53363">
        <w:rPr>
          <w:rFonts w:ascii="Times New Roman" w:hAnsi="Times New Roman"/>
          <w:sz w:val="24"/>
          <w:szCs w:val="24"/>
        </w:rPr>
        <w:t>.</w:t>
      </w:r>
    </w:p>
    <w:p w:rsidR="00A44BBE" w:rsidRPr="00A53363" w:rsidRDefault="00A44BBE" w:rsidP="00A44BBE">
      <w:pPr>
        <w:pStyle w:val="6"/>
        <w:spacing w:before="0"/>
        <w:rPr>
          <w:rFonts w:ascii="Times New Roman" w:hAnsi="Times New Roman"/>
          <w:sz w:val="24"/>
          <w:szCs w:val="24"/>
        </w:rPr>
      </w:pPr>
      <w:r w:rsidRPr="00A53363">
        <w:rPr>
          <w:rFonts w:ascii="Times New Roman" w:hAnsi="Times New Roman"/>
          <w:sz w:val="24"/>
          <w:szCs w:val="24"/>
        </w:rPr>
        <w:t xml:space="preserve">- </w:t>
      </w:r>
      <w:r>
        <w:rPr>
          <w:rFonts w:ascii="Times New Roman" w:hAnsi="Times New Roman"/>
          <w:sz w:val="24"/>
          <w:szCs w:val="24"/>
        </w:rPr>
        <w:t>целевые средства районного</w:t>
      </w:r>
      <w:r w:rsidRPr="00A53363">
        <w:rPr>
          <w:rFonts w:ascii="Times New Roman" w:hAnsi="Times New Roman"/>
          <w:sz w:val="24"/>
          <w:szCs w:val="24"/>
        </w:rPr>
        <w:t xml:space="preserve"> бюджет</w:t>
      </w:r>
      <w:r>
        <w:rPr>
          <w:rFonts w:ascii="Times New Roman" w:hAnsi="Times New Roman"/>
          <w:sz w:val="24"/>
          <w:szCs w:val="24"/>
        </w:rPr>
        <w:t>а</w:t>
      </w:r>
      <w:r w:rsidRPr="00A53363">
        <w:rPr>
          <w:rFonts w:ascii="Times New Roman" w:hAnsi="Times New Roman"/>
          <w:sz w:val="24"/>
          <w:szCs w:val="24"/>
        </w:rPr>
        <w:t xml:space="preserve"> (МБТ на исполнение переданных полномочий) – 18 020,0 </w:t>
      </w:r>
      <w:proofErr w:type="spellStart"/>
      <w:r w:rsidRPr="00A53363">
        <w:rPr>
          <w:rFonts w:ascii="Times New Roman" w:hAnsi="Times New Roman"/>
          <w:sz w:val="24"/>
          <w:szCs w:val="24"/>
        </w:rPr>
        <w:t>тыс.руб</w:t>
      </w:r>
      <w:proofErr w:type="spellEnd"/>
      <w:r w:rsidRPr="00A53363">
        <w:rPr>
          <w:rFonts w:ascii="Times New Roman" w:hAnsi="Times New Roman"/>
          <w:sz w:val="24"/>
          <w:szCs w:val="24"/>
        </w:rPr>
        <w:t>.;</w:t>
      </w:r>
    </w:p>
    <w:p w:rsidR="00A44BBE" w:rsidRPr="00A53363" w:rsidRDefault="00A44BBE" w:rsidP="00A44BBE">
      <w:pPr>
        <w:pStyle w:val="6"/>
        <w:spacing w:before="0"/>
        <w:rPr>
          <w:rFonts w:ascii="Times New Roman" w:hAnsi="Times New Roman"/>
          <w:sz w:val="24"/>
          <w:szCs w:val="24"/>
        </w:rPr>
      </w:pPr>
      <w:r w:rsidRPr="00A53363">
        <w:rPr>
          <w:rFonts w:ascii="Times New Roman" w:hAnsi="Times New Roman"/>
          <w:sz w:val="24"/>
          <w:szCs w:val="24"/>
        </w:rPr>
        <w:t xml:space="preserve">- бюджет сельского поселения </w:t>
      </w:r>
      <w:r>
        <w:rPr>
          <w:rFonts w:ascii="Times New Roman" w:hAnsi="Times New Roman"/>
          <w:sz w:val="24"/>
          <w:szCs w:val="24"/>
        </w:rPr>
        <w:t xml:space="preserve">(налоговые и неналоговые доходы, дотации) </w:t>
      </w:r>
      <w:r w:rsidRPr="00A53363">
        <w:rPr>
          <w:rFonts w:ascii="Times New Roman" w:hAnsi="Times New Roman"/>
          <w:sz w:val="24"/>
          <w:szCs w:val="24"/>
        </w:rPr>
        <w:t xml:space="preserve">– </w:t>
      </w:r>
      <w:r>
        <w:rPr>
          <w:rFonts w:ascii="Times New Roman" w:hAnsi="Times New Roman"/>
          <w:sz w:val="24"/>
          <w:szCs w:val="24"/>
        </w:rPr>
        <w:t>30 517,3</w:t>
      </w:r>
      <w:r w:rsidRPr="00A53363">
        <w:rPr>
          <w:rFonts w:ascii="Times New Roman" w:hAnsi="Times New Roman"/>
          <w:sz w:val="24"/>
          <w:szCs w:val="24"/>
        </w:rPr>
        <w:t xml:space="preserve"> </w:t>
      </w:r>
      <w:proofErr w:type="spellStart"/>
      <w:r w:rsidRPr="00A53363">
        <w:rPr>
          <w:rFonts w:ascii="Times New Roman" w:hAnsi="Times New Roman"/>
          <w:sz w:val="24"/>
          <w:szCs w:val="24"/>
        </w:rPr>
        <w:t>тыс.руб</w:t>
      </w:r>
      <w:proofErr w:type="spellEnd"/>
      <w:r w:rsidRPr="00A53363">
        <w:rPr>
          <w:rFonts w:ascii="Times New Roman" w:hAnsi="Times New Roman"/>
          <w:sz w:val="24"/>
          <w:szCs w:val="24"/>
        </w:rPr>
        <w:t>.</w:t>
      </w:r>
    </w:p>
    <w:bookmarkEnd w:id="1"/>
    <w:p w:rsidR="00A44BBE" w:rsidRPr="002D106F" w:rsidRDefault="00A44BBE" w:rsidP="00A44BBE">
      <w:pPr>
        <w:ind w:firstLine="708"/>
        <w:jc w:val="both"/>
        <w:rPr>
          <w:b/>
          <w:color w:val="FF0000"/>
          <w:sz w:val="24"/>
          <w:szCs w:val="24"/>
        </w:rPr>
      </w:pPr>
    </w:p>
    <w:p w:rsidR="00A44BBE" w:rsidRDefault="00A44BBE" w:rsidP="00A44BBE">
      <w:pPr>
        <w:pStyle w:val="af7"/>
        <w:rPr>
          <w:sz w:val="24"/>
          <w:szCs w:val="24"/>
        </w:rPr>
      </w:pPr>
      <w:r>
        <w:rPr>
          <w:sz w:val="24"/>
          <w:szCs w:val="24"/>
        </w:rPr>
        <w:t>В разрезе основных мероприятий, запланированных в рамках реализации муниципальных программ, структура расходов бюджета сельского поселения на 2018 год представлена в следующей таблице:</w:t>
      </w:r>
    </w:p>
    <w:p w:rsidR="00A44BBE" w:rsidRDefault="00A44BBE" w:rsidP="00A44BBE">
      <w:pPr>
        <w:pStyle w:val="af7"/>
        <w:jc w:val="right"/>
        <w:rPr>
          <w:sz w:val="24"/>
          <w:szCs w:val="24"/>
        </w:rPr>
      </w:pPr>
      <w:r>
        <w:rPr>
          <w:sz w:val="24"/>
          <w:szCs w:val="24"/>
        </w:rPr>
        <w:t>(</w:t>
      </w:r>
      <w:proofErr w:type="spellStart"/>
      <w:r>
        <w:rPr>
          <w:sz w:val="24"/>
          <w:szCs w:val="24"/>
        </w:rPr>
        <w:t>тыс.руб</w:t>
      </w:r>
      <w:proofErr w:type="spellEnd"/>
      <w:r>
        <w:rPr>
          <w:sz w:val="24"/>
          <w:szCs w:val="24"/>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1276"/>
      </w:tblGrid>
      <w:tr w:rsidR="00A44BBE" w:rsidRPr="0057743E" w:rsidTr="00237C7D">
        <w:trPr>
          <w:trHeight w:val="300"/>
        </w:trPr>
        <w:tc>
          <w:tcPr>
            <w:tcW w:w="8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BBE" w:rsidRDefault="00A44BBE" w:rsidP="00237C7D">
            <w:pPr>
              <w:jc w:val="center"/>
              <w:rPr>
                <w:b/>
              </w:rPr>
            </w:pPr>
            <w:r w:rsidRPr="0057743E">
              <w:rPr>
                <w:b/>
              </w:rPr>
              <w:lastRenderedPageBreak/>
              <w:t>Наименование муниципальной программы (подпрограммы),</w:t>
            </w:r>
          </w:p>
          <w:p w:rsidR="00A44BBE" w:rsidRPr="0057743E" w:rsidRDefault="00A44BBE" w:rsidP="00237C7D">
            <w:pPr>
              <w:jc w:val="center"/>
              <w:rPr>
                <w:b/>
              </w:rPr>
            </w:pPr>
            <w:r w:rsidRPr="0057743E">
              <w:rPr>
                <w:b/>
              </w:rPr>
              <w:t>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BBE" w:rsidRPr="0057743E" w:rsidRDefault="00A44BBE" w:rsidP="00237C7D">
            <w:pPr>
              <w:jc w:val="center"/>
              <w:rPr>
                <w:b/>
              </w:rPr>
            </w:pPr>
            <w:r w:rsidRPr="0057743E">
              <w:rPr>
                <w:b/>
              </w:rPr>
              <w:t>Сумма</w:t>
            </w:r>
          </w:p>
        </w:tc>
      </w:tr>
      <w:tr w:rsidR="00A44BBE" w:rsidRPr="00B241A2" w:rsidTr="00237C7D">
        <w:trPr>
          <w:trHeight w:val="300"/>
        </w:trPr>
        <w:tc>
          <w:tcPr>
            <w:tcW w:w="8237" w:type="dxa"/>
            <w:vMerge/>
            <w:tcBorders>
              <w:top w:val="single" w:sz="4" w:space="0" w:color="auto"/>
              <w:left w:val="single" w:sz="4" w:space="0" w:color="auto"/>
              <w:bottom w:val="single" w:sz="4" w:space="0" w:color="auto"/>
              <w:right w:val="single" w:sz="4" w:space="0" w:color="auto"/>
            </w:tcBorders>
            <w:hideMark/>
          </w:tcPr>
          <w:p w:rsidR="00A44BBE" w:rsidRPr="00B241A2" w:rsidRDefault="00A44BBE" w:rsidP="00237C7D">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hideMark/>
          </w:tcPr>
          <w:p w:rsidR="00A44BBE" w:rsidRPr="00B241A2" w:rsidRDefault="00A44BBE" w:rsidP="00237C7D">
            <w:pPr>
              <w:jc w:val="center"/>
              <w:rPr>
                <w:b/>
                <w:bCs/>
                <w:color w:val="000000"/>
              </w:rPr>
            </w:pPr>
          </w:p>
        </w:tc>
      </w:tr>
      <w:tr w:rsidR="00A44BBE" w:rsidTr="00237C7D">
        <w:trPr>
          <w:trHeight w:val="212"/>
        </w:trPr>
        <w:tc>
          <w:tcPr>
            <w:tcW w:w="8237" w:type="dxa"/>
            <w:tcBorders>
              <w:top w:val="single" w:sz="4" w:space="0" w:color="auto"/>
            </w:tcBorders>
            <w:shd w:val="clear" w:color="auto" w:fill="auto"/>
            <w:hideMark/>
          </w:tcPr>
          <w:p w:rsidR="00A44BBE" w:rsidRPr="00545F2A" w:rsidRDefault="00A44BBE" w:rsidP="00237C7D">
            <w:r w:rsidRPr="00545F2A">
              <w:t xml:space="preserve">      Муниципальная программа 1. "Муниципальное управление и гражданское общество  сельского поселения Алакуртти Кандалакшского района"</w:t>
            </w:r>
          </w:p>
        </w:tc>
        <w:tc>
          <w:tcPr>
            <w:tcW w:w="1276" w:type="dxa"/>
            <w:tcBorders>
              <w:top w:val="single" w:sz="4" w:space="0" w:color="auto"/>
            </w:tcBorders>
            <w:shd w:val="clear" w:color="auto" w:fill="auto"/>
            <w:noWrap/>
            <w:hideMark/>
          </w:tcPr>
          <w:p w:rsidR="00A44BBE" w:rsidRPr="00545F2A" w:rsidRDefault="00A44BBE" w:rsidP="00237C7D">
            <w:pPr>
              <w:jc w:val="center"/>
            </w:pPr>
            <w:r w:rsidRPr="00545F2A">
              <w:t>15 931,9</w:t>
            </w:r>
          </w:p>
        </w:tc>
      </w:tr>
      <w:tr w:rsidR="00A44BBE" w:rsidTr="00237C7D">
        <w:trPr>
          <w:trHeight w:val="53"/>
        </w:trPr>
        <w:tc>
          <w:tcPr>
            <w:tcW w:w="8237" w:type="dxa"/>
            <w:shd w:val="clear" w:color="auto" w:fill="auto"/>
            <w:hideMark/>
          </w:tcPr>
          <w:p w:rsidR="00A44BBE" w:rsidRPr="00545F2A" w:rsidRDefault="00A44BBE" w:rsidP="00237C7D">
            <w:r w:rsidRPr="00545F2A">
              <w:t xml:space="preserve">        Подпрограмма 1. “Повышение эффективности муниципального управления в органах местного самоуправления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15 931,9</w:t>
            </w:r>
          </w:p>
        </w:tc>
      </w:tr>
      <w:tr w:rsidR="00A44BBE" w:rsidTr="00237C7D">
        <w:trPr>
          <w:trHeight w:val="253"/>
        </w:trPr>
        <w:tc>
          <w:tcPr>
            <w:tcW w:w="8237" w:type="dxa"/>
            <w:shd w:val="clear" w:color="auto" w:fill="auto"/>
            <w:hideMark/>
          </w:tcPr>
          <w:p w:rsidR="00A44BBE" w:rsidRPr="00545F2A" w:rsidRDefault="00A44BBE" w:rsidP="00237C7D">
            <w:r w:rsidRPr="00545F2A">
              <w:t xml:space="preserve">          Основное мероприятие 1. Обеспечение выполнения задач и функций органами местного самоуправления сельского поселения Алакуртти Кандалакшского района, направленных на реализацию полномочий по решению вопросов местного значения</w:t>
            </w:r>
          </w:p>
        </w:tc>
        <w:tc>
          <w:tcPr>
            <w:tcW w:w="1276" w:type="dxa"/>
            <w:shd w:val="clear" w:color="auto" w:fill="auto"/>
            <w:noWrap/>
            <w:hideMark/>
          </w:tcPr>
          <w:p w:rsidR="00A44BBE" w:rsidRPr="00545F2A" w:rsidRDefault="00A44BBE" w:rsidP="00237C7D">
            <w:pPr>
              <w:jc w:val="center"/>
            </w:pPr>
            <w:r w:rsidRPr="00545F2A">
              <w:t>5 318,9</w:t>
            </w:r>
          </w:p>
        </w:tc>
      </w:tr>
      <w:tr w:rsidR="00A44BBE" w:rsidTr="00237C7D">
        <w:trPr>
          <w:trHeight w:val="264"/>
        </w:trPr>
        <w:tc>
          <w:tcPr>
            <w:tcW w:w="8237" w:type="dxa"/>
            <w:shd w:val="clear" w:color="auto" w:fill="auto"/>
            <w:hideMark/>
          </w:tcPr>
          <w:p w:rsidR="00A44BBE" w:rsidRPr="00545F2A" w:rsidRDefault="00A44BBE" w:rsidP="00237C7D">
            <w:r w:rsidRPr="00545F2A">
              <w:t xml:space="preserve">          Основное мероприятие 2. Создание условий для осуществления эффективного муниципального управления по исполнению прочих обязательств</w:t>
            </w:r>
          </w:p>
        </w:tc>
        <w:tc>
          <w:tcPr>
            <w:tcW w:w="1276" w:type="dxa"/>
            <w:shd w:val="clear" w:color="auto" w:fill="auto"/>
            <w:noWrap/>
            <w:hideMark/>
          </w:tcPr>
          <w:p w:rsidR="00A44BBE" w:rsidRPr="00545F2A" w:rsidRDefault="00A44BBE" w:rsidP="00237C7D">
            <w:pPr>
              <w:jc w:val="center"/>
            </w:pPr>
            <w:r w:rsidRPr="00545F2A">
              <w:t>778,4</w:t>
            </w:r>
          </w:p>
        </w:tc>
      </w:tr>
      <w:tr w:rsidR="00A44BBE" w:rsidTr="00237C7D">
        <w:trPr>
          <w:trHeight w:val="510"/>
        </w:trPr>
        <w:tc>
          <w:tcPr>
            <w:tcW w:w="8237" w:type="dxa"/>
            <w:shd w:val="clear" w:color="auto" w:fill="auto"/>
            <w:hideMark/>
          </w:tcPr>
          <w:p w:rsidR="00A44BBE" w:rsidRPr="00545F2A" w:rsidRDefault="00A44BBE" w:rsidP="00237C7D">
            <w:r w:rsidRPr="00545F2A">
              <w:t xml:space="preserve">          Основное мероприятие 3. Обеспечение деятельности МКУ "Многофункциональный центр Алакуртти"</w:t>
            </w:r>
          </w:p>
        </w:tc>
        <w:tc>
          <w:tcPr>
            <w:tcW w:w="1276" w:type="dxa"/>
            <w:shd w:val="clear" w:color="auto" w:fill="auto"/>
            <w:noWrap/>
            <w:hideMark/>
          </w:tcPr>
          <w:p w:rsidR="00A44BBE" w:rsidRPr="00545F2A" w:rsidRDefault="00A44BBE" w:rsidP="00237C7D">
            <w:pPr>
              <w:jc w:val="center"/>
            </w:pPr>
            <w:r w:rsidRPr="00545F2A">
              <w:t>9 734,6</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4. Осуществление мер по противодействию коррупции в границах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100,0</w:t>
            </w:r>
          </w:p>
        </w:tc>
      </w:tr>
      <w:tr w:rsidR="00A44BBE" w:rsidTr="00237C7D">
        <w:trPr>
          <w:trHeight w:val="213"/>
        </w:trPr>
        <w:tc>
          <w:tcPr>
            <w:tcW w:w="8237" w:type="dxa"/>
            <w:shd w:val="clear" w:color="auto" w:fill="auto"/>
            <w:hideMark/>
          </w:tcPr>
          <w:p w:rsidR="00A44BBE" w:rsidRPr="00545F2A" w:rsidRDefault="00A44BBE" w:rsidP="00237C7D">
            <w:r w:rsidRPr="00545F2A">
              <w:t xml:space="preserve">      Муниципальная программа 2. "Информационное общество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478,8</w:t>
            </w:r>
          </w:p>
        </w:tc>
      </w:tr>
      <w:tr w:rsidR="00A44BBE" w:rsidTr="00237C7D">
        <w:trPr>
          <w:trHeight w:val="765"/>
        </w:trPr>
        <w:tc>
          <w:tcPr>
            <w:tcW w:w="8237" w:type="dxa"/>
            <w:shd w:val="clear" w:color="auto" w:fill="auto"/>
            <w:hideMark/>
          </w:tcPr>
          <w:p w:rsidR="00A44BBE" w:rsidRPr="00545F2A" w:rsidRDefault="00A44BBE" w:rsidP="00237C7D">
            <w:r w:rsidRPr="00545F2A">
              <w:t xml:space="preserve">          Основное мероприятие 1. Создание условий для получения населением информации о деятельности органов местного самоуправления</w:t>
            </w:r>
          </w:p>
        </w:tc>
        <w:tc>
          <w:tcPr>
            <w:tcW w:w="1276" w:type="dxa"/>
            <w:shd w:val="clear" w:color="auto" w:fill="auto"/>
            <w:noWrap/>
            <w:hideMark/>
          </w:tcPr>
          <w:p w:rsidR="00A44BBE" w:rsidRPr="00545F2A" w:rsidRDefault="00A44BBE" w:rsidP="00237C7D">
            <w:pPr>
              <w:jc w:val="center"/>
            </w:pPr>
            <w:r w:rsidRPr="00545F2A">
              <w:t>184,5</w:t>
            </w:r>
          </w:p>
        </w:tc>
      </w:tr>
      <w:tr w:rsidR="00A44BBE" w:rsidTr="00237C7D">
        <w:trPr>
          <w:trHeight w:val="510"/>
        </w:trPr>
        <w:tc>
          <w:tcPr>
            <w:tcW w:w="8237" w:type="dxa"/>
            <w:shd w:val="clear" w:color="auto" w:fill="auto"/>
            <w:hideMark/>
          </w:tcPr>
          <w:p w:rsidR="00A44BBE" w:rsidRPr="00545F2A" w:rsidRDefault="00A44BBE" w:rsidP="00237C7D">
            <w:r w:rsidRPr="00545F2A">
              <w:t xml:space="preserve">          Основное мероприятие 2. Развитие технической и технологической  инфраструктуры и обеспечение информационной безопасности</w:t>
            </w:r>
          </w:p>
        </w:tc>
        <w:tc>
          <w:tcPr>
            <w:tcW w:w="1276" w:type="dxa"/>
            <w:shd w:val="clear" w:color="auto" w:fill="auto"/>
            <w:noWrap/>
            <w:hideMark/>
          </w:tcPr>
          <w:p w:rsidR="00A44BBE" w:rsidRPr="00545F2A" w:rsidRDefault="00A44BBE" w:rsidP="00237C7D">
            <w:pPr>
              <w:jc w:val="center"/>
            </w:pPr>
            <w:r w:rsidRPr="00545F2A">
              <w:t>294,3</w:t>
            </w:r>
          </w:p>
        </w:tc>
      </w:tr>
      <w:tr w:rsidR="00A44BBE" w:rsidTr="00237C7D">
        <w:trPr>
          <w:trHeight w:val="510"/>
        </w:trPr>
        <w:tc>
          <w:tcPr>
            <w:tcW w:w="8237" w:type="dxa"/>
            <w:shd w:val="clear" w:color="auto" w:fill="auto"/>
            <w:hideMark/>
          </w:tcPr>
          <w:p w:rsidR="00A44BBE" w:rsidRPr="00545F2A" w:rsidRDefault="00A44BBE" w:rsidP="00237C7D">
            <w:r w:rsidRPr="00545F2A">
              <w:t xml:space="preserve">      Муниципальная программа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276" w:type="dxa"/>
            <w:shd w:val="clear" w:color="auto" w:fill="auto"/>
            <w:noWrap/>
            <w:hideMark/>
          </w:tcPr>
          <w:p w:rsidR="00A44BBE" w:rsidRPr="00545F2A" w:rsidRDefault="00A44BBE" w:rsidP="00237C7D">
            <w:pPr>
              <w:jc w:val="center"/>
            </w:pPr>
            <w:r w:rsidRPr="00545F2A">
              <w:t>446,2</w:t>
            </w:r>
          </w:p>
        </w:tc>
      </w:tr>
      <w:tr w:rsidR="00A44BBE" w:rsidTr="00237C7D">
        <w:trPr>
          <w:trHeight w:val="53"/>
        </w:trPr>
        <w:tc>
          <w:tcPr>
            <w:tcW w:w="8237" w:type="dxa"/>
            <w:shd w:val="clear" w:color="auto" w:fill="auto"/>
            <w:hideMark/>
          </w:tcPr>
          <w:p w:rsidR="00A44BBE" w:rsidRPr="00545F2A" w:rsidRDefault="00A44BBE" w:rsidP="00237C7D">
            <w:r w:rsidRPr="00545F2A">
              <w:t xml:space="preserve">        Подпрограмма 1. “Управление муниципальными финансами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446,2</w:t>
            </w:r>
          </w:p>
        </w:tc>
      </w:tr>
      <w:tr w:rsidR="00A44BBE" w:rsidTr="00237C7D">
        <w:trPr>
          <w:trHeight w:val="510"/>
        </w:trPr>
        <w:tc>
          <w:tcPr>
            <w:tcW w:w="8237" w:type="dxa"/>
            <w:shd w:val="clear" w:color="auto" w:fill="auto"/>
            <w:hideMark/>
          </w:tcPr>
          <w:p w:rsidR="00A44BBE" w:rsidRPr="00545F2A" w:rsidRDefault="00A44BBE" w:rsidP="00237C7D">
            <w:r w:rsidRPr="00545F2A">
              <w:t xml:space="preserve">          Основное мероприятие 1. Организация выполнения расходных обязательств муниципального образования</w:t>
            </w:r>
          </w:p>
        </w:tc>
        <w:tc>
          <w:tcPr>
            <w:tcW w:w="1276" w:type="dxa"/>
            <w:shd w:val="clear" w:color="auto" w:fill="auto"/>
            <w:noWrap/>
            <w:hideMark/>
          </w:tcPr>
          <w:p w:rsidR="00A44BBE" w:rsidRPr="00545F2A" w:rsidRDefault="00A44BBE" w:rsidP="00237C7D">
            <w:pPr>
              <w:jc w:val="center"/>
            </w:pPr>
            <w:r w:rsidRPr="00545F2A">
              <w:t>19,8</w:t>
            </w:r>
          </w:p>
        </w:tc>
      </w:tr>
      <w:tr w:rsidR="00A44BBE" w:rsidTr="00237C7D">
        <w:trPr>
          <w:trHeight w:val="510"/>
        </w:trPr>
        <w:tc>
          <w:tcPr>
            <w:tcW w:w="8237" w:type="dxa"/>
            <w:shd w:val="clear" w:color="auto" w:fill="auto"/>
            <w:hideMark/>
          </w:tcPr>
          <w:p w:rsidR="00A44BBE" w:rsidRPr="00545F2A" w:rsidRDefault="00A44BBE" w:rsidP="00237C7D">
            <w:r w:rsidRPr="00545F2A">
              <w:t xml:space="preserve">          Основное мероприятие 2. Организация межбюджетного взаимодействия</w:t>
            </w:r>
          </w:p>
        </w:tc>
        <w:tc>
          <w:tcPr>
            <w:tcW w:w="1276" w:type="dxa"/>
            <w:shd w:val="clear" w:color="auto" w:fill="auto"/>
            <w:noWrap/>
            <w:hideMark/>
          </w:tcPr>
          <w:p w:rsidR="00A44BBE" w:rsidRPr="00545F2A" w:rsidRDefault="00A44BBE" w:rsidP="00237C7D">
            <w:pPr>
              <w:jc w:val="center"/>
            </w:pPr>
            <w:r w:rsidRPr="00545F2A">
              <w:t>426,4</w:t>
            </w:r>
          </w:p>
        </w:tc>
      </w:tr>
      <w:tr w:rsidR="00A44BBE" w:rsidTr="00237C7D">
        <w:trPr>
          <w:trHeight w:val="510"/>
        </w:trPr>
        <w:tc>
          <w:tcPr>
            <w:tcW w:w="8237" w:type="dxa"/>
            <w:shd w:val="clear" w:color="auto" w:fill="auto"/>
            <w:hideMark/>
          </w:tcPr>
          <w:p w:rsidR="00A44BBE" w:rsidRPr="00545F2A" w:rsidRDefault="00A44BBE" w:rsidP="00237C7D">
            <w:r w:rsidRPr="00545F2A">
              <w:t xml:space="preserve">      Муниципальная программа 5. “Развитие транспортной системы в сельском поселении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12 241,3</w:t>
            </w:r>
          </w:p>
        </w:tc>
      </w:tr>
      <w:tr w:rsidR="00A44BBE" w:rsidTr="00237C7D">
        <w:trPr>
          <w:trHeight w:val="53"/>
        </w:trPr>
        <w:tc>
          <w:tcPr>
            <w:tcW w:w="8237" w:type="dxa"/>
            <w:shd w:val="clear" w:color="auto" w:fill="auto"/>
            <w:hideMark/>
          </w:tcPr>
          <w:p w:rsidR="00A44BBE" w:rsidRPr="00545F2A" w:rsidRDefault="00A44BBE" w:rsidP="00237C7D">
            <w:r w:rsidRPr="00545F2A">
              <w:t xml:space="preserve">        Подпрограмма 1. “Развитие транспортной инфраструктуры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12 084,3</w:t>
            </w:r>
          </w:p>
        </w:tc>
      </w:tr>
      <w:tr w:rsidR="00A44BBE" w:rsidTr="00237C7D">
        <w:trPr>
          <w:trHeight w:val="208"/>
        </w:trPr>
        <w:tc>
          <w:tcPr>
            <w:tcW w:w="8237" w:type="dxa"/>
            <w:shd w:val="clear" w:color="auto" w:fill="auto"/>
            <w:hideMark/>
          </w:tcPr>
          <w:p w:rsidR="00A44BBE" w:rsidRPr="00545F2A" w:rsidRDefault="00A44BBE" w:rsidP="00237C7D">
            <w:r w:rsidRPr="00545F2A">
              <w:t xml:space="preserve">          Основное мероприятие 3. Ремонт и капитальный ремонт автомобильных дорог и искусственных сооружений на них</w:t>
            </w:r>
          </w:p>
        </w:tc>
        <w:tc>
          <w:tcPr>
            <w:tcW w:w="1276" w:type="dxa"/>
            <w:shd w:val="clear" w:color="auto" w:fill="auto"/>
            <w:noWrap/>
            <w:hideMark/>
          </w:tcPr>
          <w:p w:rsidR="00A44BBE" w:rsidRPr="00545F2A" w:rsidRDefault="00A44BBE" w:rsidP="00237C7D">
            <w:pPr>
              <w:jc w:val="center"/>
            </w:pPr>
            <w:r w:rsidRPr="00545F2A">
              <w:t>11 634,3</w:t>
            </w:r>
          </w:p>
        </w:tc>
      </w:tr>
      <w:tr w:rsidR="00A44BBE" w:rsidTr="00237C7D">
        <w:trPr>
          <w:trHeight w:val="203"/>
        </w:trPr>
        <w:tc>
          <w:tcPr>
            <w:tcW w:w="8237" w:type="dxa"/>
            <w:shd w:val="clear" w:color="auto" w:fill="auto"/>
            <w:hideMark/>
          </w:tcPr>
          <w:p w:rsidR="00A44BBE" w:rsidRPr="00545F2A" w:rsidRDefault="00A44BBE" w:rsidP="00237C7D">
            <w:r w:rsidRPr="00545F2A">
              <w:t xml:space="preserve">          Основное мероприятие 5. Выполнение работ по обследованию технического состояния высоко</w:t>
            </w:r>
            <w:r>
              <w:t xml:space="preserve">водного моста через р. </w:t>
            </w:r>
            <w:proofErr w:type="spellStart"/>
            <w:r>
              <w:t>Тунтсайо</w:t>
            </w:r>
            <w:r w:rsidRPr="00545F2A">
              <w:t>ки</w:t>
            </w:r>
            <w:proofErr w:type="spellEnd"/>
            <w:r w:rsidRPr="00545F2A">
              <w:t xml:space="preserve"> между улицами Набережная и Заречная</w:t>
            </w:r>
          </w:p>
        </w:tc>
        <w:tc>
          <w:tcPr>
            <w:tcW w:w="1276" w:type="dxa"/>
            <w:shd w:val="clear" w:color="auto" w:fill="auto"/>
            <w:noWrap/>
            <w:hideMark/>
          </w:tcPr>
          <w:p w:rsidR="00A44BBE" w:rsidRPr="00545F2A" w:rsidRDefault="00A44BBE" w:rsidP="00237C7D">
            <w:pPr>
              <w:jc w:val="center"/>
            </w:pPr>
            <w:r w:rsidRPr="00545F2A">
              <w:t>200,0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8. Разработка программ комплексного развития систем транспортной инфраструктуры</w:t>
            </w:r>
          </w:p>
        </w:tc>
        <w:tc>
          <w:tcPr>
            <w:tcW w:w="1276" w:type="dxa"/>
            <w:shd w:val="clear" w:color="auto" w:fill="auto"/>
            <w:noWrap/>
            <w:hideMark/>
          </w:tcPr>
          <w:p w:rsidR="00A44BBE" w:rsidRPr="00545F2A" w:rsidRDefault="00A44BBE" w:rsidP="00237C7D">
            <w:pPr>
              <w:jc w:val="center"/>
            </w:pPr>
            <w:r w:rsidRPr="00545F2A">
              <w:t>250,0</w:t>
            </w:r>
          </w:p>
        </w:tc>
      </w:tr>
      <w:tr w:rsidR="00A44BBE" w:rsidTr="00237C7D">
        <w:trPr>
          <w:trHeight w:val="510"/>
        </w:trPr>
        <w:tc>
          <w:tcPr>
            <w:tcW w:w="8237" w:type="dxa"/>
            <w:shd w:val="clear" w:color="auto" w:fill="auto"/>
            <w:hideMark/>
          </w:tcPr>
          <w:p w:rsidR="00A44BBE" w:rsidRPr="00545F2A" w:rsidRDefault="00A44BBE" w:rsidP="00237C7D">
            <w:r w:rsidRPr="00545F2A">
              <w:t xml:space="preserve">        Подпрограмма 2. “Повышение безопасности дорожного движения и снижения дорожно-транспортного травматизма в сельском поселении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157,0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5.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p>
        </w:tc>
        <w:tc>
          <w:tcPr>
            <w:tcW w:w="1276" w:type="dxa"/>
            <w:shd w:val="clear" w:color="auto" w:fill="auto"/>
            <w:noWrap/>
            <w:hideMark/>
          </w:tcPr>
          <w:p w:rsidR="00A44BBE" w:rsidRPr="00545F2A" w:rsidRDefault="00A44BBE" w:rsidP="00237C7D">
            <w:pPr>
              <w:jc w:val="center"/>
            </w:pPr>
            <w:r w:rsidRPr="00545F2A">
              <w:t>157,0</w:t>
            </w:r>
          </w:p>
        </w:tc>
      </w:tr>
      <w:tr w:rsidR="00A44BBE" w:rsidTr="00237C7D">
        <w:trPr>
          <w:trHeight w:val="53"/>
        </w:trPr>
        <w:tc>
          <w:tcPr>
            <w:tcW w:w="8237" w:type="dxa"/>
            <w:shd w:val="clear" w:color="auto" w:fill="auto"/>
            <w:hideMark/>
          </w:tcPr>
          <w:p w:rsidR="00A44BBE" w:rsidRPr="00545F2A" w:rsidRDefault="00A44BBE" w:rsidP="00237C7D">
            <w:r w:rsidRPr="00545F2A">
              <w:t xml:space="preserve">      Муниципальная программа 6. “Обеспечение комфортной среды проживания населения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9 263,3</w:t>
            </w:r>
          </w:p>
        </w:tc>
      </w:tr>
      <w:tr w:rsidR="00A44BBE" w:rsidTr="00237C7D">
        <w:trPr>
          <w:trHeight w:val="255"/>
        </w:trPr>
        <w:tc>
          <w:tcPr>
            <w:tcW w:w="8237" w:type="dxa"/>
            <w:shd w:val="clear" w:color="auto" w:fill="auto"/>
            <w:hideMark/>
          </w:tcPr>
          <w:p w:rsidR="00A44BBE" w:rsidRPr="00545F2A" w:rsidRDefault="00A44BBE" w:rsidP="00237C7D">
            <w:r w:rsidRPr="00545F2A">
              <w:t xml:space="preserve">        Подпрограмма 1. “Благоустройство территорий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6 361,3</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1. Обеспечение бесперебойной работы уличного освещения</w:t>
            </w:r>
          </w:p>
        </w:tc>
        <w:tc>
          <w:tcPr>
            <w:tcW w:w="1276" w:type="dxa"/>
            <w:shd w:val="clear" w:color="auto" w:fill="auto"/>
            <w:noWrap/>
            <w:hideMark/>
          </w:tcPr>
          <w:p w:rsidR="00A44BBE" w:rsidRPr="00545F2A" w:rsidRDefault="00A44BBE" w:rsidP="00237C7D">
            <w:pPr>
              <w:jc w:val="center"/>
            </w:pPr>
            <w:r w:rsidRPr="00545F2A">
              <w:t>1 600,0</w:t>
            </w:r>
          </w:p>
        </w:tc>
      </w:tr>
      <w:tr w:rsidR="00A44BBE" w:rsidTr="00237C7D">
        <w:trPr>
          <w:trHeight w:val="185"/>
        </w:trPr>
        <w:tc>
          <w:tcPr>
            <w:tcW w:w="8237" w:type="dxa"/>
            <w:shd w:val="clear" w:color="auto" w:fill="auto"/>
            <w:hideMark/>
          </w:tcPr>
          <w:p w:rsidR="00A44BBE" w:rsidRPr="00545F2A" w:rsidRDefault="00A44BBE" w:rsidP="00237C7D">
            <w:r w:rsidRPr="00545F2A">
              <w:t xml:space="preserve">          Основное мероприятие 3. Обустройство мест сбора мусора</w:t>
            </w:r>
          </w:p>
        </w:tc>
        <w:tc>
          <w:tcPr>
            <w:tcW w:w="1276" w:type="dxa"/>
            <w:shd w:val="clear" w:color="auto" w:fill="auto"/>
            <w:noWrap/>
            <w:hideMark/>
          </w:tcPr>
          <w:p w:rsidR="00A44BBE" w:rsidRPr="00545F2A" w:rsidRDefault="00A44BBE" w:rsidP="00237C7D">
            <w:pPr>
              <w:jc w:val="center"/>
            </w:pPr>
            <w:r w:rsidRPr="00545F2A">
              <w:t>900,0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5. Благоустройство территории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1 761,3</w:t>
            </w:r>
          </w:p>
        </w:tc>
      </w:tr>
      <w:tr w:rsidR="00A44BBE" w:rsidTr="00237C7D">
        <w:trPr>
          <w:trHeight w:val="89"/>
        </w:trPr>
        <w:tc>
          <w:tcPr>
            <w:tcW w:w="8237" w:type="dxa"/>
            <w:shd w:val="clear" w:color="auto" w:fill="auto"/>
            <w:hideMark/>
          </w:tcPr>
          <w:p w:rsidR="00A44BBE" w:rsidRPr="00545F2A" w:rsidRDefault="00A44BBE" w:rsidP="00237C7D">
            <w:r w:rsidRPr="00545F2A">
              <w:t xml:space="preserve">          Основное мероприятие 6. Обустройство детских площадок на территории </w:t>
            </w:r>
            <w:proofErr w:type="spellStart"/>
            <w:r w:rsidRPr="00545F2A">
              <w:t>с.п</w:t>
            </w:r>
            <w:proofErr w:type="spellEnd"/>
            <w:r w:rsidRPr="00545F2A">
              <w:t xml:space="preserve">. Алакуртти </w:t>
            </w:r>
          </w:p>
        </w:tc>
        <w:tc>
          <w:tcPr>
            <w:tcW w:w="1276" w:type="dxa"/>
            <w:shd w:val="clear" w:color="auto" w:fill="auto"/>
            <w:noWrap/>
            <w:hideMark/>
          </w:tcPr>
          <w:p w:rsidR="00A44BBE" w:rsidRPr="00545F2A" w:rsidRDefault="00A44BBE" w:rsidP="00237C7D">
            <w:pPr>
              <w:jc w:val="center"/>
            </w:pPr>
            <w:r w:rsidRPr="00545F2A">
              <w:t>1 800,0</w:t>
            </w:r>
          </w:p>
        </w:tc>
      </w:tr>
      <w:tr w:rsidR="00A44BBE" w:rsidTr="00237C7D">
        <w:trPr>
          <w:trHeight w:val="231"/>
        </w:trPr>
        <w:tc>
          <w:tcPr>
            <w:tcW w:w="8237" w:type="dxa"/>
            <w:shd w:val="clear" w:color="auto" w:fill="auto"/>
            <w:hideMark/>
          </w:tcPr>
          <w:p w:rsidR="00A44BBE" w:rsidRPr="00545F2A" w:rsidRDefault="00A44BBE" w:rsidP="00237C7D">
            <w:r w:rsidRPr="00545F2A">
              <w:t xml:space="preserve">          Основное мероприятие 7. Содержание мест захоронения</w:t>
            </w:r>
          </w:p>
        </w:tc>
        <w:tc>
          <w:tcPr>
            <w:tcW w:w="1276" w:type="dxa"/>
            <w:shd w:val="clear" w:color="auto" w:fill="auto"/>
            <w:noWrap/>
            <w:hideMark/>
          </w:tcPr>
          <w:p w:rsidR="00A44BBE" w:rsidRPr="00545F2A" w:rsidRDefault="00A44BBE" w:rsidP="00237C7D">
            <w:pPr>
              <w:jc w:val="center"/>
            </w:pPr>
            <w:r w:rsidRPr="00545F2A">
              <w:t>300,0</w:t>
            </w:r>
          </w:p>
        </w:tc>
      </w:tr>
      <w:tr w:rsidR="00A44BBE" w:rsidTr="00237C7D">
        <w:trPr>
          <w:trHeight w:val="418"/>
        </w:trPr>
        <w:tc>
          <w:tcPr>
            <w:tcW w:w="8237" w:type="dxa"/>
            <w:shd w:val="clear" w:color="auto" w:fill="auto"/>
            <w:hideMark/>
          </w:tcPr>
          <w:p w:rsidR="00A44BBE" w:rsidRPr="00545F2A" w:rsidRDefault="00A44BBE" w:rsidP="00237C7D">
            <w:r w:rsidRPr="00545F2A">
              <w:t xml:space="preserve">        Подпрограмма 3. “Регулирование земельных отношений на территории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150,0</w:t>
            </w:r>
          </w:p>
        </w:tc>
      </w:tr>
      <w:tr w:rsidR="00A44BBE" w:rsidTr="00237C7D">
        <w:trPr>
          <w:trHeight w:val="510"/>
        </w:trPr>
        <w:tc>
          <w:tcPr>
            <w:tcW w:w="8237" w:type="dxa"/>
            <w:shd w:val="clear" w:color="auto" w:fill="auto"/>
            <w:hideMark/>
          </w:tcPr>
          <w:p w:rsidR="00A44BBE" w:rsidRPr="00545F2A" w:rsidRDefault="00A44BBE" w:rsidP="00237C7D">
            <w:r w:rsidRPr="00545F2A">
              <w:lastRenderedPageBreak/>
              <w:t xml:space="preserve">          Основное мероприятие 7. Разработка нормативов градостроительного проектирования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150,0</w:t>
            </w:r>
          </w:p>
        </w:tc>
      </w:tr>
      <w:tr w:rsidR="00A44BBE" w:rsidTr="00237C7D">
        <w:trPr>
          <w:trHeight w:val="510"/>
        </w:trPr>
        <w:tc>
          <w:tcPr>
            <w:tcW w:w="8237" w:type="dxa"/>
            <w:shd w:val="clear" w:color="auto" w:fill="auto"/>
            <w:hideMark/>
          </w:tcPr>
          <w:p w:rsidR="00A44BBE" w:rsidRPr="00545F2A" w:rsidRDefault="00A44BBE" w:rsidP="00237C7D">
            <w:r w:rsidRPr="00545F2A">
              <w:t xml:space="preserve">        Подпрограмма 4. “Поддержка и развитие жилищно-коммунального хозяйства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2 752,0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2. Проведение текущего ремонта и содержание пустующих муниципальных жилых помещений, находящихся в собственности муниципального образования Кандалакшский район</w:t>
            </w:r>
          </w:p>
        </w:tc>
        <w:tc>
          <w:tcPr>
            <w:tcW w:w="1276" w:type="dxa"/>
            <w:shd w:val="clear" w:color="auto" w:fill="auto"/>
            <w:noWrap/>
            <w:hideMark/>
          </w:tcPr>
          <w:p w:rsidR="00A44BBE" w:rsidRPr="00545F2A" w:rsidRDefault="00A44BBE" w:rsidP="00237C7D">
            <w:pPr>
              <w:jc w:val="center"/>
            </w:pPr>
            <w:r w:rsidRPr="00545F2A">
              <w:t>123,0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3. Разработка схем теплоснабжения, водоснабжения и водоотведения на территории сельского поселения Алакуртти Кандалакшского района, разработка программы комплексного развития на основании схем</w:t>
            </w:r>
          </w:p>
        </w:tc>
        <w:tc>
          <w:tcPr>
            <w:tcW w:w="1276" w:type="dxa"/>
            <w:shd w:val="clear" w:color="auto" w:fill="auto"/>
            <w:noWrap/>
            <w:hideMark/>
          </w:tcPr>
          <w:p w:rsidR="00A44BBE" w:rsidRPr="00545F2A" w:rsidRDefault="00A44BBE" w:rsidP="00237C7D">
            <w:pPr>
              <w:jc w:val="center"/>
            </w:pPr>
            <w:r w:rsidRPr="00545F2A">
              <w:t>203,0</w:t>
            </w:r>
          </w:p>
        </w:tc>
      </w:tr>
      <w:tr w:rsidR="00A44BBE" w:rsidTr="00237C7D">
        <w:trPr>
          <w:trHeight w:val="190"/>
        </w:trPr>
        <w:tc>
          <w:tcPr>
            <w:tcW w:w="8237" w:type="dxa"/>
            <w:shd w:val="clear" w:color="auto" w:fill="auto"/>
            <w:hideMark/>
          </w:tcPr>
          <w:p w:rsidR="00A44BBE" w:rsidRPr="00545F2A" w:rsidRDefault="00A44BBE" w:rsidP="00237C7D">
            <w:r w:rsidRPr="00545F2A">
              <w:t xml:space="preserve">          Основное мероприятие 4. Обеспечение выполнения переданных полномочий муниципального образования Кандалакшский район</w:t>
            </w:r>
          </w:p>
        </w:tc>
        <w:tc>
          <w:tcPr>
            <w:tcW w:w="1276" w:type="dxa"/>
            <w:shd w:val="clear" w:color="auto" w:fill="auto"/>
            <w:noWrap/>
            <w:hideMark/>
          </w:tcPr>
          <w:p w:rsidR="00A44BBE" w:rsidRPr="00545F2A" w:rsidRDefault="00A44BBE" w:rsidP="00237C7D">
            <w:pPr>
              <w:jc w:val="center"/>
            </w:pPr>
            <w:r w:rsidRPr="00545F2A">
              <w:t>2 151,0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6. Изготовление рыночной оценки объектов муниципального имущества</w:t>
            </w:r>
          </w:p>
        </w:tc>
        <w:tc>
          <w:tcPr>
            <w:tcW w:w="1276" w:type="dxa"/>
            <w:shd w:val="clear" w:color="auto" w:fill="auto"/>
            <w:noWrap/>
            <w:hideMark/>
          </w:tcPr>
          <w:p w:rsidR="00A44BBE" w:rsidRPr="00545F2A" w:rsidRDefault="00A44BBE" w:rsidP="00237C7D">
            <w:pPr>
              <w:jc w:val="center"/>
            </w:pPr>
            <w:r w:rsidRPr="00545F2A">
              <w:t>100,0</w:t>
            </w:r>
          </w:p>
        </w:tc>
      </w:tr>
      <w:tr w:rsidR="00A44BBE" w:rsidTr="00237C7D">
        <w:trPr>
          <w:trHeight w:val="255"/>
        </w:trPr>
        <w:tc>
          <w:tcPr>
            <w:tcW w:w="8237" w:type="dxa"/>
            <w:shd w:val="clear" w:color="auto" w:fill="auto"/>
            <w:hideMark/>
          </w:tcPr>
          <w:p w:rsidR="00A44BBE" w:rsidRPr="00545F2A" w:rsidRDefault="00A44BBE" w:rsidP="00237C7D">
            <w:r w:rsidRPr="00545F2A">
              <w:t xml:space="preserve">          Основное мероприятие 7. Проведение текущего ремонта и содержание помещений, находящихся в собственности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175,0</w:t>
            </w:r>
          </w:p>
        </w:tc>
      </w:tr>
      <w:tr w:rsidR="00A44BBE" w:rsidTr="00237C7D">
        <w:trPr>
          <w:trHeight w:val="255"/>
        </w:trPr>
        <w:tc>
          <w:tcPr>
            <w:tcW w:w="8237" w:type="dxa"/>
            <w:shd w:val="clear" w:color="auto" w:fill="auto"/>
            <w:hideMark/>
          </w:tcPr>
          <w:p w:rsidR="00A44BBE" w:rsidRPr="00545F2A" w:rsidRDefault="00A44BBE" w:rsidP="00237C7D">
            <w:r w:rsidRPr="00545F2A">
              <w:t xml:space="preserve">      Муниципальная программа 7. “</w:t>
            </w:r>
            <w:proofErr w:type="spellStart"/>
            <w:r w:rsidRPr="00545F2A">
              <w:t>Энергоэффективность</w:t>
            </w:r>
            <w:proofErr w:type="spellEnd"/>
            <w:r w:rsidRPr="00545F2A">
              <w:t xml:space="preserve"> и развитие энергетики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1 191,0</w:t>
            </w:r>
          </w:p>
        </w:tc>
      </w:tr>
      <w:tr w:rsidR="00A44BBE" w:rsidTr="00237C7D">
        <w:trPr>
          <w:trHeight w:val="255"/>
        </w:trPr>
        <w:tc>
          <w:tcPr>
            <w:tcW w:w="8237" w:type="dxa"/>
            <w:shd w:val="clear" w:color="auto" w:fill="auto"/>
            <w:hideMark/>
          </w:tcPr>
          <w:p w:rsidR="00A44BBE" w:rsidRPr="00545F2A" w:rsidRDefault="00A44BBE" w:rsidP="00237C7D">
            <w:r w:rsidRPr="00545F2A">
              <w:t xml:space="preserve">        Подпрограмма 1. “Энергосбережение и повышение </w:t>
            </w:r>
            <w:proofErr w:type="spellStart"/>
            <w:r w:rsidRPr="00545F2A">
              <w:t>энергоэффективности</w:t>
            </w:r>
            <w:proofErr w:type="spellEnd"/>
            <w:r w:rsidRPr="00545F2A">
              <w:t xml:space="preserve"> социальной сферы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1 191,0</w:t>
            </w:r>
          </w:p>
        </w:tc>
      </w:tr>
      <w:tr w:rsidR="00A44BBE" w:rsidTr="00237C7D">
        <w:trPr>
          <w:trHeight w:val="510"/>
        </w:trPr>
        <w:tc>
          <w:tcPr>
            <w:tcW w:w="8237" w:type="dxa"/>
            <w:shd w:val="clear" w:color="auto" w:fill="auto"/>
            <w:hideMark/>
          </w:tcPr>
          <w:p w:rsidR="00A44BBE" w:rsidRPr="00545F2A" w:rsidRDefault="00A44BBE" w:rsidP="00237C7D">
            <w:r w:rsidRPr="00545F2A">
              <w:t xml:space="preserve">          Основное мероприятие 1. Уплата взносов на проведение капитального ремонта в соответствии с жилищным законодательством за жилые помещения, находящиеся в собственности муниципального образования Кандалакшский район</w:t>
            </w:r>
          </w:p>
        </w:tc>
        <w:tc>
          <w:tcPr>
            <w:tcW w:w="1276" w:type="dxa"/>
            <w:shd w:val="clear" w:color="auto" w:fill="auto"/>
            <w:noWrap/>
            <w:hideMark/>
          </w:tcPr>
          <w:p w:rsidR="00A44BBE" w:rsidRPr="00545F2A" w:rsidRDefault="00A44BBE" w:rsidP="00237C7D">
            <w:pPr>
              <w:jc w:val="center"/>
            </w:pPr>
            <w:r w:rsidRPr="00545F2A">
              <w:t>1 191,0</w:t>
            </w:r>
          </w:p>
        </w:tc>
      </w:tr>
      <w:tr w:rsidR="00A44BBE" w:rsidTr="00237C7D">
        <w:trPr>
          <w:trHeight w:val="510"/>
        </w:trPr>
        <w:tc>
          <w:tcPr>
            <w:tcW w:w="8237" w:type="dxa"/>
            <w:shd w:val="clear" w:color="auto" w:fill="auto"/>
            <w:hideMark/>
          </w:tcPr>
          <w:p w:rsidR="00A44BBE" w:rsidRPr="00545F2A" w:rsidRDefault="00A44BBE" w:rsidP="00237C7D">
            <w:r w:rsidRPr="00545F2A">
              <w:t xml:space="preserve">      Муниципальная программа 8. “Развитие культуры и сохранение культурного наследия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11 273,6</w:t>
            </w:r>
          </w:p>
        </w:tc>
      </w:tr>
      <w:tr w:rsidR="00A44BBE" w:rsidTr="00237C7D">
        <w:trPr>
          <w:trHeight w:val="116"/>
        </w:trPr>
        <w:tc>
          <w:tcPr>
            <w:tcW w:w="8237" w:type="dxa"/>
            <w:shd w:val="clear" w:color="auto" w:fill="auto"/>
            <w:hideMark/>
          </w:tcPr>
          <w:p w:rsidR="00A44BBE" w:rsidRPr="00545F2A" w:rsidRDefault="00A44BBE" w:rsidP="00237C7D">
            <w:r w:rsidRPr="00545F2A">
              <w:t xml:space="preserve">        Подпрограмма 1. "Наследие"</w:t>
            </w:r>
          </w:p>
        </w:tc>
        <w:tc>
          <w:tcPr>
            <w:tcW w:w="1276" w:type="dxa"/>
            <w:shd w:val="clear" w:color="auto" w:fill="auto"/>
            <w:noWrap/>
            <w:hideMark/>
          </w:tcPr>
          <w:p w:rsidR="00A44BBE" w:rsidRPr="00545F2A" w:rsidRDefault="00A44BBE" w:rsidP="00237C7D">
            <w:pPr>
              <w:jc w:val="center"/>
            </w:pPr>
            <w:r w:rsidRPr="00545F2A">
              <w:t>1 500,0</w:t>
            </w:r>
          </w:p>
        </w:tc>
      </w:tr>
      <w:tr w:rsidR="00A44BBE" w:rsidTr="00237C7D">
        <w:trPr>
          <w:trHeight w:val="66"/>
        </w:trPr>
        <w:tc>
          <w:tcPr>
            <w:tcW w:w="8237" w:type="dxa"/>
            <w:shd w:val="clear" w:color="auto" w:fill="auto"/>
            <w:hideMark/>
          </w:tcPr>
          <w:p w:rsidR="00A44BBE" w:rsidRPr="00545F2A" w:rsidRDefault="00A44BBE" w:rsidP="00237C7D">
            <w:r w:rsidRPr="00545F2A">
              <w:t xml:space="preserve">          Основное мероприятие 1. Развитие библиотечного дела</w:t>
            </w:r>
          </w:p>
        </w:tc>
        <w:tc>
          <w:tcPr>
            <w:tcW w:w="1276" w:type="dxa"/>
            <w:shd w:val="clear" w:color="auto" w:fill="auto"/>
            <w:noWrap/>
            <w:hideMark/>
          </w:tcPr>
          <w:p w:rsidR="00A44BBE" w:rsidRPr="00545F2A" w:rsidRDefault="00A44BBE" w:rsidP="00237C7D">
            <w:pPr>
              <w:jc w:val="center"/>
            </w:pPr>
            <w:r w:rsidRPr="00545F2A">
              <w:t>1 500,0</w:t>
            </w:r>
          </w:p>
        </w:tc>
      </w:tr>
      <w:tr w:rsidR="00A44BBE" w:rsidTr="00237C7D">
        <w:trPr>
          <w:trHeight w:val="53"/>
        </w:trPr>
        <w:tc>
          <w:tcPr>
            <w:tcW w:w="8237" w:type="dxa"/>
            <w:shd w:val="clear" w:color="auto" w:fill="auto"/>
            <w:hideMark/>
          </w:tcPr>
          <w:p w:rsidR="00A44BBE" w:rsidRPr="00545F2A" w:rsidRDefault="00A44BBE" w:rsidP="00237C7D">
            <w:r w:rsidRPr="00545F2A">
              <w:t xml:space="preserve">        Подпрограмма  2. “Искусство”</w:t>
            </w:r>
          </w:p>
        </w:tc>
        <w:tc>
          <w:tcPr>
            <w:tcW w:w="1276" w:type="dxa"/>
            <w:shd w:val="clear" w:color="auto" w:fill="auto"/>
            <w:noWrap/>
            <w:hideMark/>
          </w:tcPr>
          <w:p w:rsidR="00A44BBE" w:rsidRPr="00545F2A" w:rsidRDefault="00A44BBE" w:rsidP="00237C7D">
            <w:pPr>
              <w:jc w:val="center"/>
            </w:pPr>
            <w:r w:rsidRPr="00545F2A">
              <w:t>9 773,6</w:t>
            </w:r>
          </w:p>
        </w:tc>
      </w:tr>
      <w:tr w:rsidR="00A44BBE" w:rsidTr="00237C7D">
        <w:trPr>
          <w:trHeight w:val="510"/>
        </w:trPr>
        <w:tc>
          <w:tcPr>
            <w:tcW w:w="8237" w:type="dxa"/>
            <w:shd w:val="clear" w:color="auto" w:fill="auto"/>
            <w:hideMark/>
          </w:tcPr>
          <w:p w:rsidR="00A44BBE" w:rsidRPr="00545F2A" w:rsidRDefault="00A44BBE" w:rsidP="00237C7D">
            <w:r w:rsidRPr="00545F2A">
              <w:t xml:space="preserve">          Основное мероприятие 1. Обеспечение развития творческого потенциала и организации досуга населения</w:t>
            </w:r>
          </w:p>
        </w:tc>
        <w:tc>
          <w:tcPr>
            <w:tcW w:w="1276" w:type="dxa"/>
            <w:shd w:val="clear" w:color="auto" w:fill="auto"/>
            <w:noWrap/>
            <w:hideMark/>
          </w:tcPr>
          <w:p w:rsidR="00A44BBE" w:rsidRPr="00545F2A" w:rsidRDefault="00A44BBE" w:rsidP="00237C7D">
            <w:pPr>
              <w:jc w:val="center"/>
            </w:pPr>
            <w:r w:rsidRPr="00545F2A">
              <w:t>9 773,6</w:t>
            </w:r>
          </w:p>
        </w:tc>
      </w:tr>
      <w:tr w:rsidR="00A44BBE" w:rsidTr="00237C7D">
        <w:trPr>
          <w:trHeight w:val="510"/>
        </w:trPr>
        <w:tc>
          <w:tcPr>
            <w:tcW w:w="8237" w:type="dxa"/>
            <w:shd w:val="clear" w:color="auto" w:fill="auto"/>
            <w:hideMark/>
          </w:tcPr>
          <w:p w:rsidR="00A44BBE" w:rsidRPr="00545F2A" w:rsidRDefault="00A44BBE" w:rsidP="00237C7D">
            <w:r w:rsidRPr="00545F2A">
              <w:t xml:space="preserve">      Муниципальная программа 9. “Развитие физической культуры и спорта в сельском поселении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2 353,7</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1. Реализация мероприятий по пропаганде здорового образа жизни и вовлечению населения в занятия физической культурой и массовым спортом</w:t>
            </w:r>
          </w:p>
        </w:tc>
        <w:tc>
          <w:tcPr>
            <w:tcW w:w="1276" w:type="dxa"/>
            <w:shd w:val="clear" w:color="auto" w:fill="auto"/>
            <w:noWrap/>
            <w:hideMark/>
          </w:tcPr>
          <w:p w:rsidR="00A44BBE" w:rsidRPr="00545F2A" w:rsidRDefault="00A44BBE" w:rsidP="00237C7D">
            <w:pPr>
              <w:jc w:val="center"/>
            </w:pPr>
            <w:r w:rsidRPr="00545F2A">
              <w:t>50,0</w:t>
            </w:r>
          </w:p>
        </w:tc>
      </w:tr>
      <w:tr w:rsidR="00A44BBE" w:rsidTr="00237C7D">
        <w:trPr>
          <w:trHeight w:val="53"/>
        </w:trPr>
        <w:tc>
          <w:tcPr>
            <w:tcW w:w="8237" w:type="dxa"/>
            <w:shd w:val="clear" w:color="auto" w:fill="auto"/>
            <w:hideMark/>
          </w:tcPr>
          <w:p w:rsidR="00A44BBE" w:rsidRPr="00545F2A" w:rsidRDefault="00A44BBE" w:rsidP="00237C7D">
            <w:r w:rsidRPr="00545F2A">
              <w:t xml:space="preserve">          Основное мероприятие 2. Обеспечение развития физической культуры и спорта</w:t>
            </w:r>
          </w:p>
        </w:tc>
        <w:tc>
          <w:tcPr>
            <w:tcW w:w="1276" w:type="dxa"/>
            <w:shd w:val="clear" w:color="auto" w:fill="auto"/>
            <w:noWrap/>
            <w:hideMark/>
          </w:tcPr>
          <w:p w:rsidR="00A44BBE" w:rsidRPr="00545F2A" w:rsidRDefault="00A44BBE" w:rsidP="00237C7D">
            <w:pPr>
              <w:jc w:val="center"/>
            </w:pPr>
            <w:r w:rsidRPr="00545F2A">
              <w:t>2 303,7</w:t>
            </w:r>
          </w:p>
        </w:tc>
      </w:tr>
      <w:tr w:rsidR="00A44BBE" w:rsidTr="00237C7D">
        <w:trPr>
          <w:trHeight w:val="53"/>
        </w:trPr>
        <w:tc>
          <w:tcPr>
            <w:tcW w:w="8237" w:type="dxa"/>
            <w:shd w:val="clear" w:color="auto" w:fill="auto"/>
            <w:hideMark/>
          </w:tcPr>
          <w:p w:rsidR="00A44BBE" w:rsidRPr="00545F2A" w:rsidRDefault="00A44BBE" w:rsidP="00237C7D">
            <w:r w:rsidRPr="00545F2A">
              <w:t xml:space="preserve">      Муниципальная программа 10. “Социальная политика сельского поселения Алакуртти Кандалакшского района”</w:t>
            </w:r>
          </w:p>
        </w:tc>
        <w:tc>
          <w:tcPr>
            <w:tcW w:w="1276" w:type="dxa"/>
            <w:shd w:val="clear" w:color="auto" w:fill="auto"/>
            <w:noWrap/>
            <w:hideMark/>
          </w:tcPr>
          <w:p w:rsidR="00A44BBE" w:rsidRPr="00545F2A" w:rsidRDefault="00A44BBE" w:rsidP="00237C7D">
            <w:pPr>
              <w:jc w:val="center"/>
            </w:pPr>
            <w:r w:rsidRPr="00545F2A">
              <w:t>281,7</w:t>
            </w:r>
          </w:p>
        </w:tc>
      </w:tr>
      <w:tr w:rsidR="00A44BBE" w:rsidTr="00237C7D">
        <w:trPr>
          <w:trHeight w:val="53"/>
        </w:trPr>
        <w:tc>
          <w:tcPr>
            <w:tcW w:w="8237" w:type="dxa"/>
            <w:shd w:val="clear" w:color="auto" w:fill="auto"/>
          </w:tcPr>
          <w:p w:rsidR="00A44BBE" w:rsidRPr="00545F2A" w:rsidRDefault="00A44BBE" w:rsidP="00237C7D">
            <w:r w:rsidRPr="00545F2A">
              <w:t xml:space="preserve">          Основное мероприятие 1. Доплаты к пенсиям лицам, замещавшим муниципальные должности</w:t>
            </w:r>
          </w:p>
        </w:tc>
        <w:tc>
          <w:tcPr>
            <w:tcW w:w="1276" w:type="dxa"/>
            <w:shd w:val="clear" w:color="auto" w:fill="auto"/>
            <w:noWrap/>
          </w:tcPr>
          <w:p w:rsidR="00A44BBE" w:rsidRPr="00545F2A" w:rsidRDefault="00A44BBE" w:rsidP="00237C7D">
            <w:pPr>
              <w:jc w:val="center"/>
            </w:pPr>
            <w:r w:rsidRPr="00545F2A">
              <w:t>130,1</w:t>
            </w:r>
          </w:p>
        </w:tc>
      </w:tr>
      <w:tr w:rsidR="00A44BBE" w:rsidTr="00237C7D">
        <w:trPr>
          <w:trHeight w:val="53"/>
        </w:trPr>
        <w:tc>
          <w:tcPr>
            <w:tcW w:w="8237" w:type="dxa"/>
            <w:shd w:val="clear" w:color="auto" w:fill="auto"/>
          </w:tcPr>
          <w:p w:rsidR="00A44BBE" w:rsidRPr="00545F2A" w:rsidRDefault="00A44BBE" w:rsidP="00237C7D">
            <w:r w:rsidRPr="00545F2A">
              <w:t xml:space="preserve">          Основное мероприятие 2. Доплаты к пенсиям муниципальных служащих</w:t>
            </w:r>
          </w:p>
        </w:tc>
        <w:tc>
          <w:tcPr>
            <w:tcW w:w="1276" w:type="dxa"/>
            <w:shd w:val="clear" w:color="auto" w:fill="auto"/>
            <w:noWrap/>
          </w:tcPr>
          <w:p w:rsidR="00A44BBE" w:rsidRPr="00545F2A" w:rsidRDefault="00A44BBE" w:rsidP="00237C7D">
            <w:pPr>
              <w:jc w:val="center"/>
            </w:pPr>
            <w:r w:rsidRPr="00545F2A">
              <w:t>151,6</w:t>
            </w:r>
          </w:p>
        </w:tc>
      </w:tr>
      <w:tr w:rsidR="00A44BBE" w:rsidTr="00237C7D">
        <w:trPr>
          <w:trHeight w:val="53"/>
        </w:trPr>
        <w:tc>
          <w:tcPr>
            <w:tcW w:w="8237" w:type="dxa"/>
            <w:shd w:val="clear" w:color="auto" w:fill="auto"/>
          </w:tcPr>
          <w:p w:rsidR="00A44BBE" w:rsidRPr="00545F2A" w:rsidRDefault="00A44BBE" w:rsidP="00237C7D">
            <w:r w:rsidRPr="00545F2A">
              <w:t xml:space="preserve">      Муниципальная программа 11. "Обеспечение безопасных и благоприятных условий проживания граждан на территории сельского поселения Алакуртти Кандалакшского района"</w:t>
            </w:r>
          </w:p>
        </w:tc>
        <w:tc>
          <w:tcPr>
            <w:tcW w:w="1276" w:type="dxa"/>
            <w:shd w:val="clear" w:color="auto" w:fill="auto"/>
            <w:noWrap/>
          </w:tcPr>
          <w:p w:rsidR="00A44BBE" w:rsidRPr="00545F2A" w:rsidRDefault="00A44BBE" w:rsidP="00237C7D">
            <w:pPr>
              <w:jc w:val="center"/>
            </w:pPr>
            <w:r w:rsidRPr="00545F2A">
              <w:t>694,5</w:t>
            </w:r>
          </w:p>
        </w:tc>
      </w:tr>
      <w:tr w:rsidR="00A44BBE" w:rsidTr="00237C7D">
        <w:trPr>
          <w:trHeight w:val="53"/>
        </w:trPr>
        <w:tc>
          <w:tcPr>
            <w:tcW w:w="8237" w:type="dxa"/>
            <w:shd w:val="clear" w:color="auto" w:fill="auto"/>
          </w:tcPr>
          <w:p w:rsidR="00A44BBE" w:rsidRPr="004444F4" w:rsidRDefault="00A44BBE" w:rsidP="00237C7D">
            <w:r w:rsidRPr="004444F4">
              <w:t xml:space="preserve">          Основное мероприятие 1. Регулирование численности безнадзорных животных</w:t>
            </w:r>
          </w:p>
        </w:tc>
        <w:tc>
          <w:tcPr>
            <w:tcW w:w="1276" w:type="dxa"/>
            <w:shd w:val="clear" w:color="auto" w:fill="auto"/>
            <w:noWrap/>
          </w:tcPr>
          <w:p w:rsidR="00A44BBE" w:rsidRPr="004444F4" w:rsidRDefault="00A44BBE" w:rsidP="00237C7D">
            <w:pPr>
              <w:jc w:val="center"/>
            </w:pPr>
            <w:r w:rsidRPr="004444F4">
              <w:t>694,5</w:t>
            </w:r>
          </w:p>
        </w:tc>
      </w:tr>
      <w:tr w:rsidR="00A44BBE" w:rsidRPr="0057743E" w:rsidTr="00237C7D">
        <w:trPr>
          <w:trHeight w:val="53"/>
        </w:trPr>
        <w:tc>
          <w:tcPr>
            <w:tcW w:w="8237" w:type="dxa"/>
            <w:shd w:val="clear" w:color="auto" w:fill="auto"/>
          </w:tcPr>
          <w:p w:rsidR="00A44BBE" w:rsidRPr="0057743E" w:rsidRDefault="00A44BBE" w:rsidP="00237C7D">
            <w:pPr>
              <w:rPr>
                <w:b/>
              </w:rPr>
            </w:pPr>
            <w:r w:rsidRPr="0057743E">
              <w:rPr>
                <w:b/>
              </w:rPr>
              <w:t>ВСЕГО РАСХОДОВ:</w:t>
            </w:r>
          </w:p>
        </w:tc>
        <w:tc>
          <w:tcPr>
            <w:tcW w:w="1276" w:type="dxa"/>
            <w:shd w:val="clear" w:color="auto" w:fill="auto"/>
            <w:noWrap/>
          </w:tcPr>
          <w:p w:rsidR="00A44BBE" w:rsidRPr="0057743E" w:rsidRDefault="00A44BBE" w:rsidP="00237C7D">
            <w:pPr>
              <w:jc w:val="center"/>
              <w:rPr>
                <w:b/>
              </w:rPr>
            </w:pPr>
            <w:r w:rsidRPr="0057743E">
              <w:rPr>
                <w:b/>
              </w:rPr>
              <w:t>54 155,9</w:t>
            </w:r>
          </w:p>
        </w:tc>
      </w:tr>
    </w:tbl>
    <w:p w:rsidR="00A44BBE" w:rsidRPr="00CB1A4A" w:rsidRDefault="00A44BBE" w:rsidP="00A44BBE">
      <w:pPr>
        <w:pStyle w:val="af7"/>
        <w:rPr>
          <w:sz w:val="24"/>
          <w:szCs w:val="24"/>
        </w:rPr>
      </w:pPr>
    </w:p>
    <w:p w:rsidR="00A44BBE" w:rsidRDefault="00A44BBE" w:rsidP="00A44BBE">
      <w:pPr>
        <w:tabs>
          <w:tab w:val="left" w:pos="284"/>
        </w:tabs>
        <w:suppressAutoHyphens/>
        <w:ind w:firstLine="709"/>
        <w:jc w:val="center"/>
        <w:rPr>
          <w:b/>
          <w:sz w:val="24"/>
          <w:szCs w:val="24"/>
        </w:rPr>
      </w:pPr>
    </w:p>
    <w:p w:rsidR="00A44BBE" w:rsidRDefault="00A44BBE" w:rsidP="00A44BBE">
      <w:pPr>
        <w:tabs>
          <w:tab w:val="left" w:pos="284"/>
        </w:tabs>
        <w:suppressAutoHyphens/>
        <w:ind w:firstLine="709"/>
        <w:jc w:val="center"/>
        <w:rPr>
          <w:b/>
          <w:sz w:val="24"/>
          <w:szCs w:val="24"/>
        </w:rPr>
      </w:pPr>
    </w:p>
    <w:p w:rsidR="00A44BBE" w:rsidRDefault="00A44BBE" w:rsidP="00A44BBE">
      <w:pPr>
        <w:tabs>
          <w:tab w:val="left" w:pos="284"/>
        </w:tabs>
        <w:suppressAutoHyphens/>
        <w:ind w:firstLine="709"/>
        <w:jc w:val="center"/>
        <w:rPr>
          <w:b/>
          <w:sz w:val="24"/>
          <w:szCs w:val="24"/>
        </w:rPr>
      </w:pPr>
    </w:p>
    <w:p w:rsidR="00A44BBE" w:rsidRDefault="00A44BBE" w:rsidP="00A44BBE">
      <w:pPr>
        <w:tabs>
          <w:tab w:val="left" w:pos="284"/>
        </w:tabs>
        <w:suppressAutoHyphens/>
        <w:ind w:firstLine="709"/>
        <w:jc w:val="center"/>
        <w:rPr>
          <w:b/>
          <w:sz w:val="24"/>
          <w:szCs w:val="24"/>
        </w:rPr>
      </w:pPr>
    </w:p>
    <w:p w:rsidR="00A44BBE" w:rsidRDefault="00A44BBE" w:rsidP="00A44BBE">
      <w:pPr>
        <w:tabs>
          <w:tab w:val="left" w:pos="284"/>
        </w:tabs>
        <w:suppressAutoHyphens/>
        <w:ind w:firstLine="709"/>
        <w:jc w:val="center"/>
        <w:rPr>
          <w:b/>
          <w:sz w:val="24"/>
          <w:szCs w:val="24"/>
        </w:rPr>
      </w:pPr>
    </w:p>
    <w:p w:rsidR="00A44BBE" w:rsidRDefault="00A44BBE" w:rsidP="00A44BBE">
      <w:pPr>
        <w:tabs>
          <w:tab w:val="left" w:pos="284"/>
        </w:tabs>
        <w:suppressAutoHyphens/>
        <w:ind w:firstLine="709"/>
        <w:jc w:val="center"/>
        <w:rPr>
          <w:b/>
          <w:sz w:val="24"/>
          <w:szCs w:val="24"/>
        </w:rPr>
      </w:pPr>
      <w:r w:rsidRPr="004E3933">
        <w:rPr>
          <w:b/>
          <w:sz w:val="24"/>
          <w:szCs w:val="24"/>
        </w:rPr>
        <w:t xml:space="preserve">Общая </w:t>
      </w:r>
      <w:proofErr w:type="gramStart"/>
      <w:r w:rsidRPr="004E3933">
        <w:rPr>
          <w:b/>
          <w:sz w:val="24"/>
          <w:szCs w:val="24"/>
        </w:rPr>
        <w:t>характеристика  расходов</w:t>
      </w:r>
      <w:proofErr w:type="gramEnd"/>
      <w:r w:rsidRPr="004E3933">
        <w:rPr>
          <w:b/>
          <w:sz w:val="24"/>
          <w:szCs w:val="24"/>
        </w:rPr>
        <w:t xml:space="preserve">  бюджета </w:t>
      </w:r>
      <w:r>
        <w:rPr>
          <w:b/>
          <w:sz w:val="24"/>
          <w:szCs w:val="24"/>
        </w:rPr>
        <w:t xml:space="preserve">сельского поселения </w:t>
      </w:r>
    </w:p>
    <w:p w:rsidR="00A44BBE" w:rsidRPr="004E3933" w:rsidRDefault="00A44BBE" w:rsidP="00A44BBE">
      <w:pPr>
        <w:tabs>
          <w:tab w:val="left" w:pos="284"/>
        </w:tabs>
        <w:suppressAutoHyphens/>
        <w:ind w:firstLine="709"/>
        <w:jc w:val="center"/>
        <w:rPr>
          <w:sz w:val="24"/>
          <w:szCs w:val="24"/>
        </w:rPr>
      </w:pPr>
      <w:r>
        <w:rPr>
          <w:b/>
          <w:sz w:val="24"/>
          <w:szCs w:val="24"/>
        </w:rPr>
        <w:t xml:space="preserve">на 2017-2018 годы </w:t>
      </w:r>
      <w:r w:rsidRPr="004E3933">
        <w:rPr>
          <w:b/>
          <w:sz w:val="24"/>
          <w:szCs w:val="24"/>
        </w:rPr>
        <w:t>по группам видов расходов</w:t>
      </w:r>
      <w:r w:rsidRPr="004E3933">
        <w:rPr>
          <w:sz w:val="24"/>
          <w:szCs w:val="24"/>
        </w:rPr>
        <w:t xml:space="preserve"> </w:t>
      </w:r>
    </w:p>
    <w:p w:rsidR="00A44BBE" w:rsidRPr="004E3933" w:rsidRDefault="00A44BBE" w:rsidP="00A44BBE">
      <w:pPr>
        <w:jc w:val="right"/>
        <w:rPr>
          <w:sz w:val="24"/>
          <w:szCs w:val="24"/>
        </w:rPr>
      </w:pPr>
      <w:r>
        <w:rPr>
          <w:sz w:val="24"/>
          <w:szCs w:val="24"/>
        </w:rPr>
        <w:t>(тыс. руб.</w:t>
      </w:r>
      <w:r w:rsidRPr="004E3933">
        <w:rPr>
          <w:sz w:val="24"/>
          <w:szCs w:val="24"/>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417"/>
        <w:gridCol w:w="1418"/>
      </w:tblGrid>
      <w:tr w:rsidR="00A44BBE" w:rsidRPr="00ED527C" w:rsidTr="00237C7D">
        <w:trPr>
          <w:trHeight w:val="300"/>
        </w:trPr>
        <w:tc>
          <w:tcPr>
            <w:tcW w:w="6678" w:type="dxa"/>
            <w:shd w:val="clear" w:color="auto" w:fill="auto"/>
            <w:vAlign w:val="center"/>
            <w:hideMark/>
          </w:tcPr>
          <w:p w:rsidR="00A44BBE" w:rsidRPr="00ED527C" w:rsidRDefault="00A44BBE" w:rsidP="00237C7D">
            <w:pPr>
              <w:jc w:val="center"/>
              <w:rPr>
                <w:b/>
                <w:color w:val="000000"/>
              </w:rPr>
            </w:pPr>
            <w:r w:rsidRPr="00ED527C">
              <w:rPr>
                <w:b/>
                <w:color w:val="000000"/>
              </w:rPr>
              <w:t xml:space="preserve">Наименование </w:t>
            </w:r>
            <w:r>
              <w:rPr>
                <w:b/>
                <w:color w:val="000000"/>
              </w:rPr>
              <w:t xml:space="preserve">группы </w:t>
            </w:r>
            <w:r w:rsidRPr="00ED527C">
              <w:rPr>
                <w:b/>
                <w:color w:val="000000"/>
              </w:rPr>
              <w:t xml:space="preserve">вида расходов </w:t>
            </w:r>
            <w:r>
              <w:rPr>
                <w:b/>
                <w:color w:val="000000"/>
              </w:rPr>
              <w:t>классификации расходов бюджетов</w:t>
            </w:r>
          </w:p>
        </w:tc>
        <w:tc>
          <w:tcPr>
            <w:tcW w:w="1417" w:type="dxa"/>
          </w:tcPr>
          <w:p w:rsidR="00A44BBE" w:rsidRPr="00ED527C" w:rsidRDefault="00A44BBE" w:rsidP="00237C7D">
            <w:pPr>
              <w:jc w:val="center"/>
              <w:rPr>
                <w:b/>
                <w:color w:val="000000"/>
              </w:rPr>
            </w:pPr>
            <w:r w:rsidRPr="00AB74EB">
              <w:rPr>
                <w:b/>
                <w:bCs/>
                <w:color w:val="000000"/>
                <w:sz w:val="18"/>
                <w:szCs w:val="18"/>
              </w:rPr>
              <w:t>Утверждено на 2017 год (на 30.09.2017)</w:t>
            </w:r>
          </w:p>
        </w:tc>
        <w:tc>
          <w:tcPr>
            <w:tcW w:w="1418" w:type="dxa"/>
            <w:shd w:val="clear" w:color="auto" w:fill="auto"/>
            <w:vAlign w:val="center"/>
            <w:hideMark/>
          </w:tcPr>
          <w:p w:rsidR="00A44BBE" w:rsidRPr="00ED527C" w:rsidRDefault="00A44BBE" w:rsidP="00237C7D">
            <w:pPr>
              <w:jc w:val="center"/>
              <w:rPr>
                <w:b/>
                <w:color w:val="000000"/>
              </w:rPr>
            </w:pPr>
            <w:r w:rsidRPr="00901598">
              <w:rPr>
                <w:b/>
                <w:sz w:val="18"/>
                <w:szCs w:val="18"/>
              </w:rPr>
              <w:t>План на 2018 год (проект бюджета)</w:t>
            </w:r>
          </w:p>
        </w:tc>
      </w:tr>
      <w:tr w:rsidR="00A44BBE" w:rsidRPr="00D112F6" w:rsidTr="00237C7D">
        <w:trPr>
          <w:trHeight w:val="411"/>
        </w:trPr>
        <w:tc>
          <w:tcPr>
            <w:tcW w:w="6678" w:type="dxa"/>
            <w:shd w:val="clear" w:color="auto" w:fill="auto"/>
            <w:hideMark/>
          </w:tcPr>
          <w:p w:rsidR="00A44BBE" w:rsidRPr="00D112F6" w:rsidRDefault="00A44BBE" w:rsidP="00237C7D">
            <w:pPr>
              <w:rPr>
                <w:color w:val="000000"/>
              </w:rPr>
            </w:pPr>
            <w:r w:rsidRPr="00D112F6">
              <w:rPr>
                <w:color w:val="000000"/>
              </w:rPr>
              <w:t xml:space="preserve">  </w:t>
            </w:r>
            <w:r>
              <w:rPr>
                <w:color w:val="000000"/>
              </w:rPr>
              <w:t>100.</w:t>
            </w:r>
            <w:r w:rsidRPr="00D112F6">
              <w:rPr>
                <w:color w:val="000000"/>
              </w:rPr>
              <w:t xml:space="preserve">  Расходы на выплаты персоналу в целях обеспечения выполнения функций государственными (муниципальными) органами, казенными </w:t>
            </w:r>
            <w:r w:rsidRPr="00D112F6">
              <w:rPr>
                <w:color w:val="000000"/>
              </w:rPr>
              <w:lastRenderedPageBreak/>
              <w:t>учреждениями, органами управления государственными внебюджетными фондами</w:t>
            </w:r>
          </w:p>
        </w:tc>
        <w:tc>
          <w:tcPr>
            <w:tcW w:w="1417" w:type="dxa"/>
          </w:tcPr>
          <w:p w:rsidR="00A44BBE" w:rsidRPr="00162876" w:rsidRDefault="00A44BBE" w:rsidP="00237C7D">
            <w:pPr>
              <w:jc w:val="center"/>
            </w:pPr>
            <w:r>
              <w:lastRenderedPageBreak/>
              <w:t>15 380,6</w:t>
            </w:r>
          </w:p>
        </w:tc>
        <w:tc>
          <w:tcPr>
            <w:tcW w:w="1418" w:type="dxa"/>
            <w:shd w:val="clear" w:color="auto" w:fill="auto"/>
            <w:noWrap/>
            <w:hideMark/>
          </w:tcPr>
          <w:p w:rsidR="00A44BBE" w:rsidRPr="00162876" w:rsidRDefault="00A44BBE" w:rsidP="00237C7D">
            <w:pPr>
              <w:jc w:val="center"/>
            </w:pPr>
            <w:r w:rsidRPr="00162876">
              <w:t>11 200,9</w:t>
            </w:r>
          </w:p>
        </w:tc>
      </w:tr>
      <w:tr w:rsidR="00A44BBE" w:rsidRPr="00D112F6" w:rsidTr="00237C7D">
        <w:trPr>
          <w:trHeight w:val="510"/>
        </w:trPr>
        <w:tc>
          <w:tcPr>
            <w:tcW w:w="6678" w:type="dxa"/>
            <w:shd w:val="clear" w:color="auto" w:fill="auto"/>
            <w:hideMark/>
          </w:tcPr>
          <w:p w:rsidR="00A44BBE" w:rsidRPr="00D112F6" w:rsidRDefault="00A44BBE" w:rsidP="00237C7D">
            <w:pPr>
              <w:rPr>
                <w:color w:val="000000"/>
              </w:rPr>
            </w:pPr>
            <w:r w:rsidRPr="00D112F6">
              <w:rPr>
                <w:color w:val="000000"/>
              </w:rPr>
              <w:t xml:space="preserve">   </w:t>
            </w:r>
            <w:r>
              <w:rPr>
                <w:color w:val="000000"/>
              </w:rPr>
              <w:t>200.</w:t>
            </w:r>
            <w:r w:rsidRPr="00D112F6">
              <w:rPr>
                <w:color w:val="000000"/>
              </w:rPr>
              <w:t xml:space="preserve"> Закупка товаров, работ и услуг для обеспечения государственных (муниципальных) нужд</w:t>
            </w:r>
          </w:p>
        </w:tc>
        <w:tc>
          <w:tcPr>
            <w:tcW w:w="1417" w:type="dxa"/>
          </w:tcPr>
          <w:p w:rsidR="00A44BBE" w:rsidRPr="00162876" w:rsidRDefault="00A44BBE" w:rsidP="00237C7D">
            <w:pPr>
              <w:jc w:val="center"/>
            </w:pPr>
            <w:r>
              <w:t>38 239,0</w:t>
            </w:r>
          </w:p>
        </w:tc>
        <w:tc>
          <w:tcPr>
            <w:tcW w:w="1418" w:type="dxa"/>
            <w:shd w:val="clear" w:color="auto" w:fill="auto"/>
            <w:noWrap/>
            <w:hideMark/>
          </w:tcPr>
          <w:p w:rsidR="00A44BBE" w:rsidRPr="00162876" w:rsidRDefault="00A44BBE" w:rsidP="00237C7D">
            <w:pPr>
              <w:jc w:val="center"/>
            </w:pPr>
            <w:r w:rsidRPr="00162876">
              <w:t>26 176,6</w:t>
            </w:r>
          </w:p>
        </w:tc>
      </w:tr>
      <w:tr w:rsidR="00A44BBE" w:rsidRPr="00D112F6" w:rsidTr="00237C7D">
        <w:trPr>
          <w:trHeight w:val="300"/>
        </w:trPr>
        <w:tc>
          <w:tcPr>
            <w:tcW w:w="6678" w:type="dxa"/>
            <w:shd w:val="clear" w:color="auto" w:fill="auto"/>
            <w:hideMark/>
          </w:tcPr>
          <w:p w:rsidR="00A44BBE" w:rsidRPr="00D112F6" w:rsidRDefault="00A44BBE" w:rsidP="00237C7D">
            <w:pPr>
              <w:rPr>
                <w:color w:val="000000"/>
              </w:rPr>
            </w:pPr>
            <w:r w:rsidRPr="00D112F6">
              <w:rPr>
                <w:color w:val="000000"/>
              </w:rPr>
              <w:t xml:space="preserve">   </w:t>
            </w:r>
            <w:r>
              <w:rPr>
                <w:color w:val="000000"/>
              </w:rPr>
              <w:t xml:space="preserve">300. </w:t>
            </w:r>
            <w:r w:rsidRPr="00D112F6">
              <w:rPr>
                <w:color w:val="000000"/>
              </w:rPr>
              <w:t>Социальное обеспечение и иные выплаты населению</w:t>
            </w:r>
          </w:p>
        </w:tc>
        <w:tc>
          <w:tcPr>
            <w:tcW w:w="1417" w:type="dxa"/>
          </w:tcPr>
          <w:p w:rsidR="00A44BBE" w:rsidRPr="00162876" w:rsidRDefault="00A44BBE" w:rsidP="00237C7D">
            <w:pPr>
              <w:jc w:val="center"/>
            </w:pPr>
            <w:r>
              <w:t>2 075,2</w:t>
            </w:r>
          </w:p>
        </w:tc>
        <w:tc>
          <w:tcPr>
            <w:tcW w:w="1418" w:type="dxa"/>
            <w:shd w:val="clear" w:color="auto" w:fill="auto"/>
            <w:noWrap/>
            <w:hideMark/>
          </w:tcPr>
          <w:p w:rsidR="00A44BBE" w:rsidRPr="00162876" w:rsidRDefault="00A44BBE" w:rsidP="00237C7D">
            <w:pPr>
              <w:jc w:val="center"/>
            </w:pPr>
            <w:r w:rsidRPr="00162876">
              <w:t>418,7</w:t>
            </w:r>
          </w:p>
        </w:tc>
      </w:tr>
      <w:tr w:rsidR="00A44BBE" w:rsidRPr="00D112F6" w:rsidTr="00237C7D">
        <w:trPr>
          <w:trHeight w:val="300"/>
        </w:trPr>
        <w:tc>
          <w:tcPr>
            <w:tcW w:w="6678" w:type="dxa"/>
            <w:shd w:val="clear" w:color="auto" w:fill="auto"/>
            <w:hideMark/>
          </w:tcPr>
          <w:p w:rsidR="00A44BBE" w:rsidRPr="00D112F6" w:rsidRDefault="00A44BBE" w:rsidP="00237C7D">
            <w:pPr>
              <w:rPr>
                <w:color w:val="000000"/>
              </w:rPr>
            </w:pPr>
            <w:r w:rsidRPr="00D112F6">
              <w:rPr>
                <w:color w:val="000000"/>
              </w:rPr>
              <w:t xml:space="preserve">   </w:t>
            </w:r>
            <w:r>
              <w:rPr>
                <w:color w:val="000000"/>
              </w:rPr>
              <w:t xml:space="preserve">500. </w:t>
            </w:r>
            <w:r w:rsidRPr="00D112F6">
              <w:rPr>
                <w:color w:val="000000"/>
              </w:rPr>
              <w:t xml:space="preserve"> Межбюджетные трансферты</w:t>
            </w:r>
          </w:p>
        </w:tc>
        <w:tc>
          <w:tcPr>
            <w:tcW w:w="1417" w:type="dxa"/>
          </w:tcPr>
          <w:p w:rsidR="00A44BBE" w:rsidRPr="00162876" w:rsidRDefault="00A44BBE" w:rsidP="00237C7D">
            <w:pPr>
              <w:jc w:val="center"/>
            </w:pPr>
            <w:r>
              <w:t>3 332,0</w:t>
            </w:r>
          </w:p>
        </w:tc>
        <w:tc>
          <w:tcPr>
            <w:tcW w:w="1418" w:type="dxa"/>
            <w:shd w:val="clear" w:color="auto" w:fill="auto"/>
            <w:noWrap/>
            <w:hideMark/>
          </w:tcPr>
          <w:p w:rsidR="00A44BBE" w:rsidRPr="00162876" w:rsidRDefault="00A44BBE" w:rsidP="00237C7D">
            <w:pPr>
              <w:jc w:val="center"/>
            </w:pPr>
            <w:r w:rsidRPr="00162876">
              <w:t>3 342,0</w:t>
            </w:r>
          </w:p>
        </w:tc>
      </w:tr>
      <w:tr w:rsidR="00A44BBE" w:rsidRPr="00D112F6" w:rsidTr="00237C7D">
        <w:trPr>
          <w:trHeight w:val="300"/>
        </w:trPr>
        <w:tc>
          <w:tcPr>
            <w:tcW w:w="6678" w:type="dxa"/>
            <w:shd w:val="clear" w:color="auto" w:fill="auto"/>
          </w:tcPr>
          <w:p w:rsidR="00A44BBE" w:rsidRPr="00D112F6" w:rsidRDefault="00A44BBE" w:rsidP="00237C7D">
            <w:pPr>
              <w:rPr>
                <w:color w:val="000000"/>
              </w:rPr>
            </w:pPr>
            <w:r>
              <w:rPr>
                <w:color w:val="000000"/>
              </w:rPr>
              <w:t xml:space="preserve">   600. Предоставление </w:t>
            </w:r>
            <w:r w:rsidRPr="002D106F">
              <w:rPr>
                <w:color w:val="000000"/>
              </w:rPr>
              <w:t>субсидий бюджетным, автономным учреждениям и иным некоммерческим организациям</w:t>
            </w:r>
          </w:p>
        </w:tc>
        <w:tc>
          <w:tcPr>
            <w:tcW w:w="1417" w:type="dxa"/>
          </w:tcPr>
          <w:p w:rsidR="00A44BBE" w:rsidRPr="00162876" w:rsidRDefault="00A44BBE" w:rsidP="00237C7D">
            <w:pPr>
              <w:jc w:val="center"/>
            </w:pPr>
            <w:r>
              <w:t>0,0</w:t>
            </w:r>
          </w:p>
        </w:tc>
        <w:tc>
          <w:tcPr>
            <w:tcW w:w="1418" w:type="dxa"/>
            <w:shd w:val="clear" w:color="auto" w:fill="auto"/>
            <w:noWrap/>
          </w:tcPr>
          <w:p w:rsidR="00A44BBE" w:rsidRPr="00162876" w:rsidRDefault="00A44BBE" w:rsidP="00237C7D">
            <w:pPr>
              <w:jc w:val="center"/>
            </w:pPr>
            <w:r w:rsidRPr="00162876">
              <w:t>10 912,6</w:t>
            </w:r>
          </w:p>
        </w:tc>
      </w:tr>
      <w:tr w:rsidR="00A44BBE" w:rsidRPr="00D112F6" w:rsidTr="00237C7D">
        <w:trPr>
          <w:trHeight w:val="300"/>
        </w:trPr>
        <w:tc>
          <w:tcPr>
            <w:tcW w:w="6678" w:type="dxa"/>
            <w:shd w:val="clear" w:color="auto" w:fill="auto"/>
            <w:hideMark/>
          </w:tcPr>
          <w:p w:rsidR="00A44BBE" w:rsidRPr="00D112F6" w:rsidRDefault="00A44BBE" w:rsidP="00237C7D">
            <w:pPr>
              <w:rPr>
                <w:color w:val="000000"/>
              </w:rPr>
            </w:pPr>
            <w:r w:rsidRPr="00D112F6">
              <w:rPr>
                <w:color w:val="000000"/>
              </w:rPr>
              <w:t xml:space="preserve">  </w:t>
            </w:r>
            <w:r>
              <w:rPr>
                <w:color w:val="000000"/>
              </w:rPr>
              <w:t xml:space="preserve"> 800.</w:t>
            </w:r>
            <w:r w:rsidRPr="00D112F6">
              <w:rPr>
                <w:color w:val="000000"/>
              </w:rPr>
              <w:t xml:space="preserve">  Иные бюджетные ассигнования</w:t>
            </w:r>
          </w:p>
        </w:tc>
        <w:tc>
          <w:tcPr>
            <w:tcW w:w="1417" w:type="dxa"/>
          </w:tcPr>
          <w:p w:rsidR="00A44BBE" w:rsidRPr="00162876" w:rsidRDefault="00A44BBE" w:rsidP="00237C7D">
            <w:pPr>
              <w:jc w:val="center"/>
            </w:pPr>
            <w:r>
              <w:t>820,2</w:t>
            </w:r>
          </w:p>
        </w:tc>
        <w:tc>
          <w:tcPr>
            <w:tcW w:w="1418" w:type="dxa"/>
            <w:shd w:val="clear" w:color="auto" w:fill="auto"/>
            <w:noWrap/>
            <w:hideMark/>
          </w:tcPr>
          <w:p w:rsidR="00A44BBE" w:rsidRPr="00162876" w:rsidRDefault="00A44BBE" w:rsidP="00237C7D">
            <w:pPr>
              <w:jc w:val="center"/>
            </w:pPr>
            <w:r w:rsidRPr="00162876">
              <w:t>2 105,0</w:t>
            </w:r>
          </w:p>
        </w:tc>
      </w:tr>
      <w:tr w:rsidR="00A44BBE" w:rsidRPr="0057743E" w:rsidTr="00237C7D">
        <w:trPr>
          <w:trHeight w:val="300"/>
        </w:trPr>
        <w:tc>
          <w:tcPr>
            <w:tcW w:w="6678" w:type="dxa"/>
            <w:shd w:val="clear" w:color="auto" w:fill="auto"/>
            <w:noWrap/>
            <w:vAlign w:val="bottom"/>
            <w:hideMark/>
          </w:tcPr>
          <w:p w:rsidR="00A44BBE" w:rsidRPr="0057743E" w:rsidRDefault="00A44BBE" w:rsidP="00237C7D">
            <w:pPr>
              <w:rPr>
                <w:b/>
                <w:color w:val="000000"/>
              </w:rPr>
            </w:pPr>
            <w:r w:rsidRPr="0057743E">
              <w:rPr>
                <w:b/>
                <w:color w:val="000000"/>
              </w:rPr>
              <w:t>ВСЕГО РАСХОДОВ:</w:t>
            </w:r>
          </w:p>
        </w:tc>
        <w:tc>
          <w:tcPr>
            <w:tcW w:w="1417" w:type="dxa"/>
          </w:tcPr>
          <w:p w:rsidR="00A44BBE" w:rsidRPr="0057743E" w:rsidRDefault="00A44BBE" w:rsidP="00237C7D">
            <w:pPr>
              <w:jc w:val="center"/>
              <w:rPr>
                <w:b/>
              </w:rPr>
            </w:pPr>
            <w:r>
              <w:rPr>
                <w:b/>
              </w:rPr>
              <w:t>59 846,9</w:t>
            </w:r>
          </w:p>
        </w:tc>
        <w:tc>
          <w:tcPr>
            <w:tcW w:w="1418" w:type="dxa"/>
            <w:shd w:val="clear" w:color="auto" w:fill="auto"/>
            <w:noWrap/>
            <w:hideMark/>
          </w:tcPr>
          <w:p w:rsidR="00A44BBE" w:rsidRPr="0057743E" w:rsidRDefault="00A44BBE" w:rsidP="00237C7D">
            <w:pPr>
              <w:jc w:val="center"/>
              <w:rPr>
                <w:b/>
              </w:rPr>
            </w:pPr>
            <w:r w:rsidRPr="0057743E">
              <w:rPr>
                <w:b/>
              </w:rPr>
              <w:t>54 155,9</w:t>
            </w:r>
          </w:p>
        </w:tc>
      </w:tr>
    </w:tbl>
    <w:p w:rsidR="00A44BBE" w:rsidRDefault="00A44BBE" w:rsidP="00A44BBE">
      <w:pPr>
        <w:tabs>
          <w:tab w:val="left" w:pos="284"/>
        </w:tabs>
        <w:suppressAutoHyphens/>
        <w:ind w:firstLine="709"/>
        <w:jc w:val="both"/>
        <w:rPr>
          <w:sz w:val="24"/>
          <w:szCs w:val="24"/>
        </w:rPr>
      </w:pPr>
    </w:p>
    <w:p w:rsidR="00A44BBE" w:rsidRPr="00AA2C19" w:rsidRDefault="00A44BBE" w:rsidP="00A44BBE">
      <w:pPr>
        <w:suppressAutoHyphens/>
        <w:jc w:val="both"/>
        <w:rPr>
          <w:color w:val="000000"/>
          <w:sz w:val="24"/>
          <w:szCs w:val="24"/>
        </w:rPr>
      </w:pPr>
      <w:r w:rsidRPr="002D106F">
        <w:rPr>
          <w:color w:val="FF0000"/>
          <w:sz w:val="24"/>
          <w:szCs w:val="24"/>
        </w:rPr>
        <w:tab/>
      </w:r>
      <w:r w:rsidRPr="00AA2C19">
        <w:rPr>
          <w:color w:val="000000"/>
          <w:sz w:val="24"/>
          <w:szCs w:val="24"/>
        </w:rPr>
        <w:t>В сравнении с 2017</w:t>
      </w:r>
      <w:r>
        <w:rPr>
          <w:color w:val="000000"/>
          <w:sz w:val="24"/>
          <w:szCs w:val="24"/>
        </w:rPr>
        <w:t xml:space="preserve"> годом</w:t>
      </w:r>
      <w:r w:rsidRPr="00AA2C19">
        <w:rPr>
          <w:color w:val="000000"/>
          <w:sz w:val="24"/>
          <w:szCs w:val="24"/>
        </w:rPr>
        <w:t xml:space="preserve"> в структуру видов расходов включен ВР 600 «Предоставление субсидий бюджетным, автономным учреждениям и иным некоммерческим организациям», что связано с созданием на территории сельского поселения </w:t>
      </w:r>
      <w:r>
        <w:rPr>
          <w:color w:val="000000"/>
          <w:sz w:val="24"/>
          <w:szCs w:val="24"/>
        </w:rPr>
        <w:t xml:space="preserve">Алакуртти Кандалакшского района </w:t>
      </w:r>
      <w:r w:rsidRPr="00AA2C19">
        <w:rPr>
          <w:color w:val="000000"/>
          <w:sz w:val="24"/>
          <w:szCs w:val="24"/>
        </w:rPr>
        <w:t>муниципального бюджетного учреждения «Дом культуры» Алакуртти в соответствии с постановлением администрации сельского поселения Алакуртти Кандалакшского района от 18.10.2017 № 154 и выделением субсидий на финансовое обеспечение муниципального задания на оказание муниципальных услуг (выполнение работ), а также субсидий на иные цели.</w:t>
      </w:r>
    </w:p>
    <w:p w:rsidR="00A44BBE" w:rsidRPr="002D106F" w:rsidRDefault="00A44BBE" w:rsidP="00A44BBE">
      <w:pPr>
        <w:suppressAutoHyphens/>
        <w:jc w:val="both"/>
        <w:rPr>
          <w:color w:val="FF0000"/>
          <w:sz w:val="24"/>
          <w:szCs w:val="24"/>
        </w:rPr>
      </w:pPr>
    </w:p>
    <w:p w:rsidR="00A44BBE" w:rsidRDefault="00A44BBE" w:rsidP="00A44BBE">
      <w:pPr>
        <w:suppressAutoHyphens/>
        <w:jc w:val="center"/>
        <w:rPr>
          <w:b/>
          <w:sz w:val="24"/>
          <w:szCs w:val="24"/>
        </w:rPr>
      </w:pPr>
      <w:r>
        <w:rPr>
          <w:b/>
          <w:sz w:val="24"/>
          <w:szCs w:val="24"/>
        </w:rPr>
        <w:t>Ч</w:t>
      </w:r>
      <w:r w:rsidRPr="00D968C1">
        <w:rPr>
          <w:b/>
          <w:sz w:val="24"/>
          <w:szCs w:val="24"/>
        </w:rPr>
        <w:t>исленность</w:t>
      </w:r>
      <w:r>
        <w:rPr>
          <w:b/>
          <w:sz w:val="24"/>
          <w:szCs w:val="24"/>
        </w:rPr>
        <w:t xml:space="preserve"> работников органов местного самоуправления </w:t>
      </w:r>
    </w:p>
    <w:p w:rsidR="00A44BBE" w:rsidRPr="00D968C1" w:rsidRDefault="00A44BBE" w:rsidP="00A44BBE">
      <w:pPr>
        <w:suppressAutoHyphens/>
        <w:jc w:val="center"/>
        <w:rPr>
          <w:b/>
          <w:sz w:val="24"/>
          <w:szCs w:val="24"/>
        </w:rPr>
      </w:pPr>
      <w:r>
        <w:rPr>
          <w:b/>
          <w:sz w:val="24"/>
          <w:szCs w:val="24"/>
        </w:rPr>
        <w:t>и муниципальных учреждений</w:t>
      </w:r>
    </w:p>
    <w:p w:rsidR="00A44BBE" w:rsidRPr="00D968C1" w:rsidRDefault="00A44BBE" w:rsidP="00A44BBE">
      <w:pPr>
        <w:suppressAutoHyphens/>
        <w:jc w:val="both"/>
        <w:rPr>
          <w:sz w:val="24"/>
          <w:szCs w:val="24"/>
        </w:rPr>
      </w:pPr>
    </w:p>
    <w:p w:rsidR="00A44BBE" w:rsidRDefault="00A44BBE" w:rsidP="00A44BBE">
      <w:pPr>
        <w:ind w:firstLine="851"/>
        <w:jc w:val="both"/>
        <w:rPr>
          <w:sz w:val="24"/>
          <w:szCs w:val="24"/>
        </w:rPr>
      </w:pPr>
      <w:r w:rsidRPr="001E50E5">
        <w:rPr>
          <w:sz w:val="24"/>
          <w:szCs w:val="24"/>
        </w:rPr>
        <w:t xml:space="preserve">Планируемая штатная численность </w:t>
      </w:r>
      <w:r>
        <w:rPr>
          <w:sz w:val="24"/>
          <w:szCs w:val="24"/>
        </w:rPr>
        <w:t xml:space="preserve">работников органов местного самоуправления и муниципальных </w:t>
      </w:r>
      <w:r w:rsidRPr="001E50E5">
        <w:rPr>
          <w:sz w:val="24"/>
          <w:szCs w:val="24"/>
        </w:rPr>
        <w:t>учреждений сельского поселения Алакуртт</w:t>
      </w:r>
      <w:r>
        <w:rPr>
          <w:sz w:val="24"/>
          <w:szCs w:val="24"/>
        </w:rPr>
        <w:t>и Кандалакшского района на 2018</w:t>
      </w:r>
      <w:r w:rsidRPr="001E50E5">
        <w:rPr>
          <w:sz w:val="24"/>
          <w:szCs w:val="24"/>
        </w:rPr>
        <w:t xml:space="preserve"> год представлена следующими показателями:</w:t>
      </w:r>
    </w:p>
    <w:p w:rsidR="00A44BBE" w:rsidRDefault="00A44BBE" w:rsidP="00A44BBE">
      <w:pPr>
        <w:ind w:firstLine="851"/>
        <w:jc w:val="both"/>
        <w:rPr>
          <w:sz w:val="24"/>
          <w:szCs w:val="24"/>
        </w:rPr>
      </w:pPr>
      <w:r w:rsidRPr="001E50E5">
        <w:rPr>
          <w:sz w:val="24"/>
          <w:szCs w:val="24"/>
        </w:rPr>
        <w:t>Совет депутатов</w:t>
      </w:r>
      <w:r>
        <w:rPr>
          <w:sz w:val="24"/>
          <w:szCs w:val="24"/>
        </w:rPr>
        <w:t xml:space="preserve"> сельского поселения Алакуртти Кандалакшского района -                    1,0 </w:t>
      </w:r>
      <w:proofErr w:type="spellStart"/>
      <w:r>
        <w:rPr>
          <w:sz w:val="24"/>
          <w:szCs w:val="24"/>
        </w:rPr>
        <w:t>шт.ед</w:t>
      </w:r>
      <w:proofErr w:type="spellEnd"/>
      <w:r>
        <w:rPr>
          <w:sz w:val="24"/>
          <w:szCs w:val="24"/>
        </w:rPr>
        <w:t>.;</w:t>
      </w:r>
    </w:p>
    <w:p w:rsidR="00A44BBE" w:rsidRDefault="00A44BBE" w:rsidP="00A44BBE">
      <w:pPr>
        <w:ind w:firstLine="851"/>
        <w:jc w:val="both"/>
        <w:rPr>
          <w:sz w:val="24"/>
          <w:szCs w:val="24"/>
        </w:rPr>
      </w:pPr>
      <w:r w:rsidRPr="001E50E5">
        <w:rPr>
          <w:sz w:val="24"/>
          <w:szCs w:val="24"/>
        </w:rPr>
        <w:t>Администрация</w:t>
      </w:r>
      <w:r>
        <w:rPr>
          <w:sz w:val="24"/>
          <w:szCs w:val="24"/>
        </w:rPr>
        <w:t xml:space="preserve"> сельского поселения Алакуртти Кандалакшского района -                     2,0 </w:t>
      </w:r>
      <w:proofErr w:type="spellStart"/>
      <w:r>
        <w:rPr>
          <w:sz w:val="24"/>
          <w:szCs w:val="24"/>
        </w:rPr>
        <w:t>шт.ед</w:t>
      </w:r>
      <w:proofErr w:type="spellEnd"/>
      <w:r>
        <w:rPr>
          <w:sz w:val="24"/>
          <w:szCs w:val="24"/>
        </w:rPr>
        <w:t>.;</w:t>
      </w:r>
    </w:p>
    <w:p w:rsidR="00A44BBE" w:rsidRDefault="00A44BBE" w:rsidP="00A44BBE">
      <w:pPr>
        <w:ind w:firstLine="851"/>
        <w:jc w:val="both"/>
        <w:rPr>
          <w:sz w:val="24"/>
          <w:szCs w:val="24"/>
        </w:rPr>
      </w:pPr>
      <w:r w:rsidRPr="001E50E5">
        <w:rPr>
          <w:sz w:val="24"/>
          <w:szCs w:val="24"/>
        </w:rPr>
        <w:t xml:space="preserve">МКУ </w:t>
      </w:r>
      <w:r>
        <w:rPr>
          <w:sz w:val="24"/>
          <w:szCs w:val="24"/>
        </w:rPr>
        <w:t>«</w:t>
      </w:r>
      <w:r w:rsidRPr="001E50E5">
        <w:rPr>
          <w:sz w:val="24"/>
          <w:szCs w:val="24"/>
        </w:rPr>
        <w:t>МЦ Алакуртти</w:t>
      </w:r>
      <w:r>
        <w:rPr>
          <w:sz w:val="24"/>
          <w:szCs w:val="24"/>
        </w:rPr>
        <w:t xml:space="preserve">» – 18,25 </w:t>
      </w:r>
      <w:proofErr w:type="spellStart"/>
      <w:r>
        <w:rPr>
          <w:sz w:val="24"/>
          <w:szCs w:val="24"/>
        </w:rPr>
        <w:t>шт.ед</w:t>
      </w:r>
      <w:proofErr w:type="spellEnd"/>
      <w:r>
        <w:rPr>
          <w:sz w:val="24"/>
          <w:szCs w:val="24"/>
        </w:rPr>
        <w:t xml:space="preserve">., в том числе 3,25 </w:t>
      </w:r>
      <w:proofErr w:type="spellStart"/>
      <w:r>
        <w:rPr>
          <w:sz w:val="24"/>
          <w:szCs w:val="24"/>
        </w:rPr>
        <w:t>шт.ед</w:t>
      </w:r>
      <w:proofErr w:type="spellEnd"/>
      <w:r>
        <w:rPr>
          <w:sz w:val="24"/>
          <w:szCs w:val="24"/>
        </w:rPr>
        <w:t>. осуществляющих переданные полномочия муниципального образования Кандалакшский район;</w:t>
      </w:r>
    </w:p>
    <w:p w:rsidR="00A44BBE" w:rsidRDefault="00A44BBE" w:rsidP="00A44BBE">
      <w:pPr>
        <w:ind w:firstLine="851"/>
        <w:jc w:val="both"/>
        <w:rPr>
          <w:sz w:val="24"/>
          <w:szCs w:val="24"/>
        </w:rPr>
      </w:pPr>
      <w:r>
        <w:rPr>
          <w:sz w:val="24"/>
          <w:szCs w:val="24"/>
        </w:rPr>
        <w:t>МБУ «Дом культуры</w:t>
      </w:r>
      <w:r w:rsidRPr="001E50E5">
        <w:rPr>
          <w:sz w:val="24"/>
          <w:szCs w:val="24"/>
        </w:rPr>
        <w:t xml:space="preserve"> </w:t>
      </w:r>
      <w:r>
        <w:rPr>
          <w:sz w:val="24"/>
          <w:szCs w:val="24"/>
        </w:rPr>
        <w:t>«</w:t>
      </w:r>
      <w:r w:rsidRPr="001E50E5">
        <w:rPr>
          <w:sz w:val="24"/>
          <w:szCs w:val="24"/>
        </w:rPr>
        <w:t>Алакуртти</w:t>
      </w:r>
      <w:r>
        <w:rPr>
          <w:sz w:val="24"/>
          <w:szCs w:val="24"/>
        </w:rPr>
        <w:t xml:space="preserve">» – 10,0 </w:t>
      </w:r>
      <w:proofErr w:type="spellStart"/>
      <w:r>
        <w:rPr>
          <w:sz w:val="24"/>
          <w:szCs w:val="24"/>
        </w:rPr>
        <w:t>шт.ед</w:t>
      </w:r>
      <w:proofErr w:type="spellEnd"/>
      <w:r>
        <w:rPr>
          <w:sz w:val="24"/>
          <w:szCs w:val="24"/>
        </w:rPr>
        <w:t xml:space="preserve">., в том числе 1,5 </w:t>
      </w:r>
      <w:proofErr w:type="spellStart"/>
      <w:r>
        <w:rPr>
          <w:sz w:val="24"/>
          <w:szCs w:val="24"/>
        </w:rPr>
        <w:t>шт.ед</w:t>
      </w:r>
      <w:proofErr w:type="spellEnd"/>
      <w:r>
        <w:rPr>
          <w:sz w:val="24"/>
          <w:szCs w:val="24"/>
        </w:rPr>
        <w:t>. осуществляющих переданные полномочия муниципального образования Кандалакшский район.</w:t>
      </w:r>
    </w:p>
    <w:p w:rsidR="00A44BBE" w:rsidRPr="00F74A79" w:rsidRDefault="00A44BBE" w:rsidP="00A44BBE">
      <w:pPr>
        <w:ind w:firstLine="851"/>
        <w:jc w:val="both"/>
        <w:rPr>
          <w:b/>
          <w:sz w:val="24"/>
          <w:szCs w:val="24"/>
        </w:rPr>
      </w:pPr>
      <w:r w:rsidRPr="00F74A79">
        <w:rPr>
          <w:b/>
          <w:sz w:val="24"/>
          <w:szCs w:val="24"/>
        </w:rPr>
        <w:t xml:space="preserve">Всего: 31,25 </w:t>
      </w:r>
      <w:proofErr w:type="spellStart"/>
      <w:r w:rsidRPr="00F74A79">
        <w:rPr>
          <w:b/>
          <w:sz w:val="24"/>
          <w:szCs w:val="24"/>
        </w:rPr>
        <w:t>шт.ед</w:t>
      </w:r>
      <w:proofErr w:type="spellEnd"/>
      <w:r w:rsidRPr="00F74A79">
        <w:rPr>
          <w:b/>
          <w:sz w:val="24"/>
          <w:szCs w:val="24"/>
        </w:rPr>
        <w:t>.</w:t>
      </w:r>
    </w:p>
    <w:p w:rsidR="00A44BBE" w:rsidRDefault="00A44BBE" w:rsidP="00A44BBE">
      <w:pPr>
        <w:tabs>
          <w:tab w:val="left" w:pos="709"/>
          <w:tab w:val="left" w:pos="851"/>
          <w:tab w:val="left" w:pos="1134"/>
        </w:tabs>
        <w:autoSpaceDE w:val="0"/>
        <w:autoSpaceDN w:val="0"/>
        <w:adjustRightInd w:val="0"/>
        <w:ind w:firstLine="709"/>
        <w:jc w:val="both"/>
        <w:rPr>
          <w:color w:val="000000"/>
          <w:sz w:val="24"/>
          <w:szCs w:val="24"/>
        </w:rPr>
      </w:pPr>
    </w:p>
    <w:p w:rsidR="00A44BBE" w:rsidRPr="00B353C9" w:rsidRDefault="00A44BBE" w:rsidP="00A44BBE">
      <w:pPr>
        <w:ind w:right="141" w:firstLine="851"/>
        <w:jc w:val="center"/>
        <w:rPr>
          <w:b/>
          <w:sz w:val="24"/>
          <w:szCs w:val="24"/>
        </w:rPr>
      </w:pPr>
      <w:r w:rsidRPr="00B353C9">
        <w:rPr>
          <w:b/>
          <w:sz w:val="24"/>
          <w:szCs w:val="24"/>
        </w:rPr>
        <w:t>Межбюджетные трансферты</w:t>
      </w:r>
    </w:p>
    <w:p w:rsidR="00A44BBE" w:rsidRPr="004E3933" w:rsidRDefault="00A44BBE" w:rsidP="00A44BBE">
      <w:pPr>
        <w:ind w:firstLine="851"/>
        <w:jc w:val="both"/>
        <w:rPr>
          <w:bCs/>
          <w:color w:val="FF0000"/>
          <w:sz w:val="24"/>
          <w:szCs w:val="24"/>
        </w:rPr>
      </w:pPr>
    </w:p>
    <w:p w:rsidR="00A44BBE" w:rsidRPr="004E3933" w:rsidRDefault="00A44BBE" w:rsidP="00A44BBE">
      <w:pPr>
        <w:ind w:firstLine="851"/>
        <w:jc w:val="both"/>
        <w:rPr>
          <w:bCs/>
          <w:sz w:val="24"/>
          <w:szCs w:val="24"/>
        </w:rPr>
      </w:pPr>
      <w:r w:rsidRPr="004E3933">
        <w:rPr>
          <w:bCs/>
          <w:sz w:val="24"/>
          <w:szCs w:val="24"/>
        </w:rPr>
        <w:t xml:space="preserve">Плановый объем </w:t>
      </w:r>
      <w:r w:rsidRPr="0057484E">
        <w:rPr>
          <w:bCs/>
          <w:sz w:val="24"/>
          <w:szCs w:val="24"/>
        </w:rPr>
        <w:t>межбюджетных трансфертов,</w:t>
      </w:r>
      <w:r w:rsidRPr="004E3933">
        <w:rPr>
          <w:bCs/>
          <w:sz w:val="24"/>
          <w:szCs w:val="24"/>
        </w:rPr>
        <w:t xml:space="preserve"> передаваемый из бюджета сельского поселения в бюджет муниципального района на исполнение части полномочий по решению вопросов местного значения поселения, в </w:t>
      </w:r>
      <w:proofErr w:type="gramStart"/>
      <w:r w:rsidRPr="004E3933">
        <w:rPr>
          <w:bCs/>
          <w:sz w:val="24"/>
          <w:szCs w:val="24"/>
        </w:rPr>
        <w:t>201</w:t>
      </w:r>
      <w:r>
        <w:rPr>
          <w:bCs/>
          <w:sz w:val="24"/>
          <w:szCs w:val="24"/>
        </w:rPr>
        <w:t>8</w:t>
      </w:r>
      <w:r w:rsidRPr="004E3933">
        <w:rPr>
          <w:bCs/>
          <w:sz w:val="24"/>
          <w:szCs w:val="24"/>
        </w:rPr>
        <w:t xml:space="preserve">  году</w:t>
      </w:r>
      <w:proofErr w:type="gramEnd"/>
      <w:r w:rsidRPr="004E3933">
        <w:rPr>
          <w:bCs/>
          <w:sz w:val="24"/>
          <w:szCs w:val="24"/>
        </w:rPr>
        <w:t xml:space="preserve">  состав</w:t>
      </w:r>
      <w:r>
        <w:rPr>
          <w:bCs/>
          <w:sz w:val="24"/>
          <w:szCs w:val="24"/>
        </w:rPr>
        <w:t>ит</w:t>
      </w:r>
      <w:r w:rsidRPr="004E3933">
        <w:rPr>
          <w:bCs/>
          <w:sz w:val="24"/>
          <w:szCs w:val="24"/>
        </w:rPr>
        <w:t xml:space="preserve"> 3 3</w:t>
      </w:r>
      <w:r>
        <w:rPr>
          <w:bCs/>
          <w:sz w:val="24"/>
          <w:szCs w:val="24"/>
        </w:rPr>
        <w:t>4</w:t>
      </w:r>
      <w:r w:rsidRPr="004E3933">
        <w:rPr>
          <w:bCs/>
          <w:sz w:val="24"/>
          <w:szCs w:val="24"/>
        </w:rPr>
        <w:t xml:space="preserve">2,0 </w:t>
      </w:r>
      <w:proofErr w:type="spellStart"/>
      <w:r w:rsidRPr="004E3933">
        <w:rPr>
          <w:bCs/>
          <w:sz w:val="24"/>
          <w:szCs w:val="24"/>
        </w:rPr>
        <w:t>тыс.руб</w:t>
      </w:r>
      <w:proofErr w:type="spellEnd"/>
      <w:r w:rsidRPr="004E3933">
        <w:rPr>
          <w:bCs/>
          <w:sz w:val="24"/>
          <w:szCs w:val="24"/>
        </w:rPr>
        <w:t>.</w:t>
      </w:r>
      <w:r w:rsidRPr="00EB54C2">
        <w:rPr>
          <w:sz w:val="24"/>
          <w:szCs w:val="24"/>
        </w:rPr>
        <w:t xml:space="preserve"> </w:t>
      </w:r>
      <w:r>
        <w:rPr>
          <w:sz w:val="24"/>
          <w:szCs w:val="24"/>
        </w:rPr>
        <w:t>Планируется предоставление иных межбюджетных трансфертов на выполнение муниципальным районом полномочий по формированию, исполнению</w:t>
      </w:r>
      <w:r w:rsidRPr="004E3933">
        <w:rPr>
          <w:sz w:val="24"/>
          <w:szCs w:val="24"/>
        </w:rPr>
        <w:t xml:space="preserve"> бюджета сельского поселения Алакуртти и контрол</w:t>
      </w:r>
      <w:r>
        <w:rPr>
          <w:sz w:val="24"/>
          <w:szCs w:val="24"/>
        </w:rPr>
        <w:t>ю</w:t>
      </w:r>
      <w:r w:rsidRPr="004E3933">
        <w:rPr>
          <w:sz w:val="24"/>
          <w:szCs w:val="24"/>
        </w:rPr>
        <w:t xml:space="preserve"> за его исполнением</w:t>
      </w:r>
      <w:r>
        <w:rPr>
          <w:sz w:val="24"/>
          <w:szCs w:val="24"/>
        </w:rPr>
        <w:t>.</w:t>
      </w:r>
    </w:p>
    <w:p w:rsidR="00A44BBE" w:rsidRPr="004E3933" w:rsidRDefault="00A44BBE" w:rsidP="00A44BBE">
      <w:pPr>
        <w:ind w:firstLine="851"/>
        <w:jc w:val="both"/>
        <w:rPr>
          <w:bCs/>
          <w:color w:val="FF0000"/>
          <w:sz w:val="24"/>
          <w:szCs w:val="24"/>
          <w:highlight w:val="yellow"/>
        </w:rPr>
      </w:pPr>
    </w:p>
    <w:p w:rsidR="00A44BBE" w:rsidRPr="00EB54C2" w:rsidRDefault="00A44BBE" w:rsidP="00A44BBE">
      <w:pPr>
        <w:ind w:firstLine="851"/>
        <w:jc w:val="center"/>
        <w:rPr>
          <w:b/>
          <w:bCs/>
          <w:sz w:val="24"/>
          <w:szCs w:val="24"/>
        </w:rPr>
      </w:pPr>
      <w:r>
        <w:rPr>
          <w:b/>
          <w:bCs/>
          <w:sz w:val="24"/>
          <w:szCs w:val="24"/>
        </w:rPr>
        <w:t>ДЕФИЦИТ</w:t>
      </w:r>
    </w:p>
    <w:p w:rsidR="00A44BBE" w:rsidRPr="004E3933" w:rsidRDefault="00A44BBE" w:rsidP="00A44BBE">
      <w:pPr>
        <w:ind w:firstLine="851"/>
        <w:jc w:val="both"/>
        <w:rPr>
          <w:bCs/>
          <w:sz w:val="24"/>
          <w:szCs w:val="24"/>
        </w:rPr>
      </w:pPr>
      <w:r w:rsidRPr="004E3933">
        <w:rPr>
          <w:b/>
          <w:bCs/>
          <w:i/>
          <w:sz w:val="24"/>
          <w:szCs w:val="24"/>
        </w:rPr>
        <w:t xml:space="preserve"> </w:t>
      </w:r>
    </w:p>
    <w:p w:rsidR="00A44BBE" w:rsidRPr="004E3933" w:rsidRDefault="00A44BBE" w:rsidP="00A44BBE">
      <w:pPr>
        <w:ind w:firstLine="709"/>
        <w:jc w:val="both"/>
        <w:rPr>
          <w:sz w:val="24"/>
          <w:szCs w:val="24"/>
        </w:rPr>
      </w:pPr>
      <w:r w:rsidRPr="004E3933">
        <w:rPr>
          <w:sz w:val="24"/>
          <w:szCs w:val="24"/>
        </w:rPr>
        <w:t>Дефицит бюджета сельского поселения на 201</w:t>
      </w:r>
      <w:r>
        <w:rPr>
          <w:sz w:val="24"/>
          <w:szCs w:val="24"/>
        </w:rPr>
        <w:t>8</w:t>
      </w:r>
      <w:r w:rsidRPr="004E3933">
        <w:rPr>
          <w:sz w:val="24"/>
          <w:szCs w:val="24"/>
        </w:rPr>
        <w:t xml:space="preserve"> год </w:t>
      </w:r>
      <w:r>
        <w:rPr>
          <w:sz w:val="24"/>
          <w:szCs w:val="24"/>
        </w:rPr>
        <w:t>запланирован</w:t>
      </w:r>
      <w:r w:rsidRPr="004E3933">
        <w:rPr>
          <w:sz w:val="24"/>
          <w:szCs w:val="24"/>
        </w:rPr>
        <w:t xml:space="preserve"> в объеме </w:t>
      </w:r>
      <w:r>
        <w:rPr>
          <w:sz w:val="24"/>
          <w:szCs w:val="24"/>
        </w:rPr>
        <w:t>850,1 </w:t>
      </w:r>
      <w:proofErr w:type="spellStart"/>
      <w:r w:rsidRPr="004E3933">
        <w:rPr>
          <w:sz w:val="24"/>
          <w:szCs w:val="24"/>
        </w:rPr>
        <w:t>тыс.руб</w:t>
      </w:r>
      <w:proofErr w:type="spellEnd"/>
      <w:r w:rsidRPr="004E3933">
        <w:rPr>
          <w:sz w:val="24"/>
          <w:szCs w:val="24"/>
        </w:rPr>
        <w:t>. (</w:t>
      </w:r>
      <w:r>
        <w:rPr>
          <w:sz w:val="24"/>
          <w:szCs w:val="24"/>
        </w:rPr>
        <w:t>3,5</w:t>
      </w:r>
      <w:r w:rsidRPr="004E3933">
        <w:rPr>
          <w:sz w:val="24"/>
          <w:szCs w:val="24"/>
        </w:rPr>
        <w:t>% общего годового объема доходов без учета объема безвозмездных поступлений и (или) поступлений налоговых доходов по дополнительным нормативам отчислений), что соответствуют ограничениям, установленным Бюджетным кодексом РФ.</w:t>
      </w:r>
    </w:p>
    <w:p w:rsidR="00A44BBE" w:rsidRPr="004E3933" w:rsidRDefault="00A44BBE" w:rsidP="00A44BBE">
      <w:pPr>
        <w:ind w:firstLine="709"/>
        <w:jc w:val="both"/>
        <w:rPr>
          <w:sz w:val="24"/>
          <w:szCs w:val="24"/>
        </w:rPr>
      </w:pPr>
      <w:r w:rsidRPr="004E3933">
        <w:rPr>
          <w:sz w:val="24"/>
          <w:szCs w:val="24"/>
        </w:rPr>
        <w:t xml:space="preserve">Единственным </w:t>
      </w:r>
      <w:proofErr w:type="gramStart"/>
      <w:r w:rsidRPr="004E3933">
        <w:rPr>
          <w:sz w:val="24"/>
          <w:szCs w:val="24"/>
        </w:rPr>
        <w:t>источником  финансирования</w:t>
      </w:r>
      <w:proofErr w:type="gramEnd"/>
      <w:r w:rsidRPr="004E3933">
        <w:rPr>
          <w:sz w:val="24"/>
          <w:szCs w:val="24"/>
        </w:rPr>
        <w:t xml:space="preserve"> дефицита  бюджета в 201</w:t>
      </w:r>
      <w:r>
        <w:rPr>
          <w:sz w:val="24"/>
          <w:szCs w:val="24"/>
        </w:rPr>
        <w:t>8</w:t>
      </w:r>
      <w:r w:rsidRPr="004E3933">
        <w:rPr>
          <w:sz w:val="24"/>
          <w:szCs w:val="24"/>
        </w:rPr>
        <w:t xml:space="preserve"> году предусмотрено  изменение остатков средств на счетах по учету средств бюджетов.</w:t>
      </w:r>
    </w:p>
    <w:p w:rsidR="00A44BBE" w:rsidRPr="004E3933" w:rsidRDefault="00A44BBE" w:rsidP="00A44BBE">
      <w:pPr>
        <w:ind w:firstLine="709"/>
        <w:jc w:val="both"/>
        <w:rPr>
          <w:sz w:val="24"/>
          <w:szCs w:val="24"/>
        </w:rPr>
      </w:pPr>
      <w:r w:rsidRPr="004E3933">
        <w:rPr>
          <w:sz w:val="24"/>
          <w:szCs w:val="24"/>
        </w:rPr>
        <w:lastRenderedPageBreak/>
        <w:t>Привлечение иных источников для погашения дефицита бюджета не предусмотрено.</w:t>
      </w:r>
    </w:p>
    <w:p w:rsidR="00A44BBE" w:rsidRPr="00FF6930" w:rsidRDefault="00A44BBE" w:rsidP="00A44BBE">
      <w:pPr>
        <w:ind w:firstLine="851"/>
        <w:jc w:val="both"/>
        <w:rPr>
          <w:sz w:val="24"/>
          <w:szCs w:val="24"/>
          <w:lang w:eastAsia="x-none"/>
        </w:rPr>
      </w:pPr>
    </w:p>
    <w:p w:rsidR="00A44BBE" w:rsidRPr="004809BE" w:rsidRDefault="00A44BBE" w:rsidP="00A44BBE">
      <w:pPr>
        <w:ind w:firstLine="851"/>
        <w:jc w:val="both"/>
        <w:rPr>
          <w:sz w:val="24"/>
          <w:szCs w:val="24"/>
          <w:lang w:eastAsia="x-none"/>
        </w:rPr>
      </w:pPr>
    </w:p>
    <w:p w:rsidR="00A44BBE" w:rsidRDefault="00A44BBE" w:rsidP="00A44BBE">
      <w:pPr>
        <w:jc w:val="center"/>
        <w:rPr>
          <w:bCs/>
          <w:sz w:val="24"/>
          <w:szCs w:val="24"/>
        </w:rPr>
      </w:pPr>
      <w:r>
        <w:rPr>
          <w:bCs/>
          <w:sz w:val="24"/>
          <w:szCs w:val="24"/>
        </w:rPr>
        <w:t>_____________________________</w:t>
      </w:r>
    </w:p>
    <w:p w:rsidR="00A44BBE" w:rsidRDefault="00A44BBE" w:rsidP="00A44BBE">
      <w:pPr>
        <w:jc w:val="right"/>
        <w:rPr>
          <w:bCs/>
          <w:sz w:val="24"/>
          <w:szCs w:val="24"/>
        </w:rPr>
      </w:pPr>
      <w:r>
        <w:rPr>
          <w:bCs/>
          <w:sz w:val="24"/>
          <w:szCs w:val="24"/>
        </w:rPr>
        <w:br w:type="page"/>
      </w:r>
      <w:r>
        <w:rPr>
          <w:bCs/>
          <w:sz w:val="24"/>
          <w:szCs w:val="24"/>
        </w:rPr>
        <w:lastRenderedPageBreak/>
        <w:t>Приложение</w:t>
      </w:r>
    </w:p>
    <w:p w:rsidR="00A44BBE" w:rsidRDefault="00A44BBE" w:rsidP="00A44BBE">
      <w:pPr>
        <w:jc w:val="right"/>
        <w:rPr>
          <w:bCs/>
          <w:sz w:val="24"/>
          <w:szCs w:val="24"/>
        </w:rPr>
      </w:pPr>
      <w:r>
        <w:rPr>
          <w:bCs/>
          <w:sz w:val="24"/>
          <w:szCs w:val="24"/>
        </w:rPr>
        <w:t>к пояснительной записке</w:t>
      </w:r>
    </w:p>
    <w:p w:rsidR="00A44BBE" w:rsidRDefault="00A44BBE" w:rsidP="00A44BBE">
      <w:pPr>
        <w:jc w:val="center"/>
        <w:rPr>
          <w:bCs/>
          <w:sz w:val="24"/>
          <w:szCs w:val="24"/>
        </w:rPr>
      </w:pPr>
    </w:p>
    <w:p w:rsidR="00A44BBE" w:rsidRPr="00596EA1" w:rsidRDefault="00A44BBE" w:rsidP="00A44BBE">
      <w:pPr>
        <w:jc w:val="center"/>
        <w:rPr>
          <w:b/>
          <w:sz w:val="24"/>
          <w:szCs w:val="24"/>
        </w:rPr>
      </w:pPr>
      <w:r w:rsidRPr="00596EA1">
        <w:rPr>
          <w:b/>
          <w:sz w:val="24"/>
          <w:szCs w:val="24"/>
        </w:rPr>
        <w:t xml:space="preserve">Распределение бюджетных ассигнований </w:t>
      </w:r>
    </w:p>
    <w:p w:rsidR="00A44BBE" w:rsidRPr="00596EA1" w:rsidRDefault="00A44BBE" w:rsidP="00A44BBE">
      <w:pPr>
        <w:jc w:val="center"/>
        <w:rPr>
          <w:b/>
          <w:sz w:val="24"/>
          <w:szCs w:val="24"/>
        </w:rPr>
      </w:pPr>
      <w:r w:rsidRPr="00596EA1">
        <w:rPr>
          <w:b/>
          <w:sz w:val="24"/>
          <w:szCs w:val="24"/>
        </w:rPr>
        <w:t xml:space="preserve">по разделам и подразделам классификации расходов бюджетов </w:t>
      </w:r>
    </w:p>
    <w:p w:rsidR="00A44BBE" w:rsidRDefault="00A44BBE" w:rsidP="00A44BBE">
      <w:pPr>
        <w:jc w:val="center"/>
        <w:rPr>
          <w:b/>
          <w:sz w:val="24"/>
          <w:szCs w:val="24"/>
        </w:rPr>
      </w:pPr>
      <w:r w:rsidRPr="00596EA1">
        <w:rPr>
          <w:b/>
          <w:sz w:val="24"/>
          <w:szCs w:val="24"/>
        </w:rPr>
        <w:t>на 201</w:t>
      </w:r>
      <w:r>
        <w:rPr>
          <w:b/>
          <w:sz w:val="24"/>
          <w:szCs w:val="24"/>
        </w:rPr>
        <w:t>8 год</w:t>
      </w:r>
    </w:p>
    <w:p w:rsidR="00A44BBE" w:rsidRDefault="00A44BBE" w:rsidP="00A44BBE">
      <w:pPr>
        <w:jc w:val="center"/>
        <w:rPr>
          <w:b/>
          <w:sz w:val="24"/>
          <w:szCs w:val="24"/>
        </w:rPr>
      </w:pPr>
    </w:p>
    <w:tbl>
      <w:tblPr>
        <w:tblW w:w="9655" w:type="dxa"/>
        <w:tblInd w:w="93" w:type="dxa"/>
        <w:tblLook w:val="04A0" w:firstRow="1" w:lastRow="0" w:firstColumn="1" w:lastColumn="0" w:noHBand="0" w:noVBand="1"/>
      </w:tblPr>
      <w:tblGrid>
        <w:gridCol w:w="7245"/>
        <w:gridCol w:w="1309"/>
        <w:gridCol w:w="1101"/>
      </w:tblGrid>
      <w:tr w:rsidR="00A44BBE" w:rsidRPr="00DE0B7D" w:rsidTr="00237C7D">
        <w:trPr>
          <w:trHeight w:val="300"/>
        </w:trPr>
        <w:tc>
          <w:tcPr>
            <w:tcW w:w="724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4BBE" w:rsidRPr="00DE0B7D" w:rsidRDefault="00A44BBE" w:rsidP="00237C7D">
            <w:pPr>
              <w:jc w:val="center"/>
              <w:rPr>
                <w:b/>
                <w:sz w:val="24"/>
                <w:szCs w:val="24"/>
              </w:rPr>
            </w:pPr>
            <w:r w:rsidRPr="00DE0B7D">
              <w:rPr>
                <w:b/>
                <w:sz w:val="24"/>
                <w:szCs w:val="24"/>
              </w:rPr>
              <w:t>Наименование показателя</w:t>
            </w:r>
          </w:p>
          <w:p w:rsidR="00A44BBE" w:rsidRPr="00DE0B7D" w:rsidRDefault="00A44BBE" w:rsidP="00237C7D">
            <w:pPr>
              <w:jc w:val="center"/>
              <w:rPr>
                <w:b/>
                <w:sz w:val="24"/>
                <w:szCs w:val="24"/>
              </w:rPr>
            </w:pP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4BBE" w:rsidRPr="00DE0B7D" w:rsidRDefault="00A44BBE" w:rsidP="00237C7D">
            <w:pPr>
              <w:jc w:val="center"/>
              <w:rPr>
                <w:b/>
                <w:sz w:val="24"/>
                <w:szCs w:val="24"/>
              </w:rPr>
            </w:pPr>
            <w:r w:rsidRPr="00DE0B7D">
              <w:rPr>
                <w:b/>
                <w:sz w:val="24"/>
                <w:szCs w:val="24"/>
              </w:rPr>
              <w:t>Раздел, подраздел</w:t>
            </w:r>
          </w:p>
          <w:p w:rsidR="00A44BBE" w:rsidRPr="00DE0B7D" w:rsidRDefault="00A44BBE" w:rsidP="00237C7D">
            <w:pPr>
              <w:jc w:val="center"/>
              <w:rPr>
                <w:b/>
                <w:sz w:val="24"/>
                <w:szCs w:val="24"/>
              </w:rPr>
            </w:pP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4BBE" w:rsidRPr="00DE0B7D" w:rsidRDefault="00A44BBE" w:rsidP="00237C7D">
            <w:pPr>
              <w:jc w:val="center"/>
              <w:rPr>
                <w:b/>
                <w:sz w:val="24"/>
                <w:szCs w:val="24"/>
              </w:rPr>
            </w:pPr>
            <w:r w:rsidRPr="00DE0B7D">
              <w:rPr>
                <w:b/>
                <w:sz w:val="24"/>
                <w:szCs w:val="24"/>
              </w:rPr>
              <w:t>Сумма</w:t>
            </w:r>
          </w:p>
          <w:p w:rsidR="00A44BBE" w:rsidRPr="00DE0B7D" w:rsidRDefault="00A44BBE" w:rsidP="00237C7D">
            <w:pPr>
              <w:jc w:val="center"/>
              <w:rPr>
                <w:b/>
                <w:sz w:val="24"/>
                <w:szCs w:val="24"/>
              </w:rPr>
            </w:pPr>
          </w:p>
        </w:tc>
      </w:tr>
      <w:tr w:rsidR="00A44BBE" w:rsidRPr="00DE0B7D" w:rsidTr="00237C7D">
        <w:trPr>
          <w:trHeight w:val="300"/>
        </w:trPr>
        <w:tc>
          <w:tcPr>
            <w:tcW w:w="7245" w:type="dxa"/>
            <w:vMerge/>
            <w:tcBorders>
              <w:top w:val="single" w:sz="4" w:space="0" w:color="000000"/>
              <w:left w:val="single" w:sz="4" w:space="0" w:color="000000"/>
              <w:bottom w:val="single" w:sz="4" w:space="0" w:color="000000"/>
              <w:right w:val="single" w:sz="4" w:space="0" w:color="000000"/>
            </w:tcBorders>
            <w:hideMark/>
          </w:tcPr>
          <w:p w:rsidR="00A44BBE" w:rsidRPr="00DE0B7D" w:rsidRDefault="00A44BBE" w:rsidP="00237C7D">
            <w:pPr>
              <w:rPr>
                <w:b/>
                <w:bCs/>
                <w:color w:val="000000"/>
                <w:sz w:val="24"/>
                <w:szCs w:val="24"/>
              </w:rPr>
            </w:pPr>
          </w:p>
        </w:tc>
        <w:tc>
          <w:tcPr>
            <w:tcW w:w="1309" w:type="dxa"/>
            <w:vMerge/>
            <w:tcBorders>
              <w:top w:val="single" w:sz="4" w:space="0" w:color="000000"/>
              <w:left w:val="single" w:sz="4" w:space="0" w:color="000000"/>
              <w:bottom w:val="single" w:sz="4" w:space="0" w:color="000000"/>
              <w:right w:val="single" w:sz="4" w:space="0" w:color="000000"/>
            </w:tcBorders>
            <w:hideMark/>
          </w:tcPr>
          <w:p w:rsidR="00A44BBE" w:rsidRPr="00DE0B7D" w:rsidRDefault="00A44BBE" w:rsidP="00237C7D">
            <w:pPr>
              <w:jc w:val="center"/>
              <w:rPr>
                <w:b/>
                <w:bCs/>
                <w:color w:val="000000"/>
                <w:sz w:val="24"/>
                <w:szCs w:val="24"/>
              </w:rPr>
            </w:pPr>
          </w:p>
        </w:tc>
        <w:tc>
          <w:tcPr>
            <w:tcW w:w="1101" w:type="dxa"/>
            <w:vMerge/>
            <w:tcBorders>
              <w:top w:val="single" w:sz="4" w:space="0" w:color="000000"/>
              <w:left w:val="single" w:sz="4" w:space="0" w:color="000000"/>
              <w:bottom w:val="single" w:sz="4" w:space="0" w:color="000000"/>
              <w:right w:val="single" w:sz="4" w:space="0" w:color="000000"/>
            </w:tcBorders>
            <w:hideMark/>
          </w:tcPr>
          <w:p w:rsidR="00A44BBE" w:rsidRPr="00DE0B7D" w:rsidRDefault="00A44BBE" w:rsidP="00237C7D">
            <w:pPr>
              <w:jc w:val="center"/>
              <w:rPr>
                <w:b/>
                <w:bCs/>
                <w:color w:val="000000"/>
                <w:sz w:val="24"/>
                <w:szCs w:val="24"/>
              </w:rPr>
            </w:pP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ОБЩЕГОСУДАРСТВЕННЫЕ ВОПРОСЫ</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0100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16 695,2</w:t>
            </w:r>
          </w:p>
        </w:tc>
      </w:tr>
      <w:tr w:rsidR="00A44BBE" w:rsidRPr="00DE0B7D" w:rsidTr="00237C7D">
        <w:trPr>
          <w:trHeight w:val="765"/>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0103</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641,9</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0104</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1 305,0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Резервные фонды</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0111</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30,0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Другие общегосударственные вопросы</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0113</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14 718,3</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НАЦИОНАЛЬНАЯ ОБОРОНА</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0200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422,4</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Мобилизационная и вневойсковая подготовка</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0203</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422,4</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НАЦИОНАЛЬНАЯ ЭКОНОМИКА</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0400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13 100,1</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Сельское хозяйство и рыболовство</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0405</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694,5</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Дорожное хозяйство (дорожные фонды)</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0409</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12 241,3</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Связь и информатика</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0410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14,3</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Другие вопросы в области национальной экономики</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0412</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150,0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ЖИЛИЩНО-КОММУНАЛЬНОЕ ХОЗЯЙСТВО</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0500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9 129,3</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Жилищное хозяйство</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0501</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1 314,0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Коммунальное хозяйство</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0502</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203,0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Благоустройство</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0503</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5 461,3</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Другие вопросы в области жилищно-коммунального хозяйства</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0505</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2 151,0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ОХРАНА ОКРУЖАЮЩЕЙ СРЕДЫ</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0600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900,0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Охрана объектов растительного и животного мира и среды их обитания</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0603</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900,0</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hideMark/>
          </w:tcPr>
          <w:p w:rsidR="00A44BBE" w:rsidRPr="00DE0B7D" w:rsidRDefault="00A44BBE" w:rsidP="00237C7D">
            <w:pPr>
              <w:rPr>
                <w:sz w:val="24"/>
                <w:szCs w:val="24"/>
              </w:rPr>
            </w:pPr>
            <w:r w:rsidRPr="00DE0B7D">
              <w:rPr>
                <w:sz w:val="24"/>
                <w:szCs w:val="24"/>
              </w:rPr>
              <w:t xml:space="preserve">    КУЛЬТУРА, КИНЕМАТОГРАФИЯ</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0800</w:t>
            </w: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sz w:val="24"/>
                <w:szCs w:val="24"/>
              </w:rPr>
            </w:pPr>
            <w:r w:rsidRPr="00DE0B7D">
              <w:rPr>
                <w:sz w:val="24"/>
                <w:szCs w:val="24"/>
              </w:rPr>
              <w:t>11 273,6</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tcPr>
          <w:p w:rsidR="00A44BBE" w:rsidRPr="00DE0B7D" w:rsidRDefault="00A44BBE" w:rsidP="00237C7D">
            <w:pPr>
              <w:rPr>
                <w:sz w:val="24"/>
                <w:szCs w:val="24"/>
              </w:rPr>
            </w:pPr>
            <w:r w:rsidRPr="00DE0B7D">
              <w:rPr>
                <w:sz w:val="24"/>
                <w:szCs w:val="24"/>
              </w:rPr>
              <w:t xml:space="preserve">      Культура</w:t>
            </w:r>
          </w:p>
        </w:tc>
        <w:tc>
          <w:tcPr>
            <w:tcW w:w="1309"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0801</w:t>
            </w:r>
          </w:p>
        </w:tc>
        <w:tc>
          <w:tcPr>
            <w:tcW w:w="1101"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11 273,6</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tcPr>
          <w:p w:rsidR="00A44BBE" w:rsidRPr="00DE0B7D" w:rsidRDefault="00A44BBE" w:rsidP="00237C7D">
            <w:pPr>
              <w:rPr>
                <w:sz w:val="24"/>
                <w:szCs w:val="24"/>
              </w:rPr>
            </w:pPr>
            <w:r w:rsidRPr="00DE0B7D">
              <w:rPr>
                <w:sz w:val="24"/>
                <w:szCs w:val="24"/>
              </w:rPr>
              <w:t xml:space="preserve">    СОЦИАЛЬНАЯ ПОЛИТИКА</w:t>
            </w:r>
          </w:p>
        </w:tc>
        <w:tc>
          <w:tcPr>
            <w:tcW w:w="1309"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1000</w:t>
            </w:r>
          </w:p>
        </w:tc>
        <w:tc>
          <w:tcPr>
            <w:tcW w:w="1101"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281,7</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tcPr>
          <w:p w:rsidR="00A44BBE" w:rsidRPr="00DE0B7D" w:rsidRDefault="00A44BBE" w:rsidP="00237C7D">
            <w:pPr>
              <w:rPr>
                <w:sz w:val="24"/>
                <w:szCs w:val="24"/>
              </w:rPr>
            </w:pPr>
            <w:r w:rsidRPr="00DE0B7D">
              <w:rPr>
                <w:sz w:val="24"/>
                <w:szCs w:val="24"/>
              </w:rPr>
              <w:t xml:space="preserve">      Пенсионное обеспечение</w:t>
            </w:r>
          </w:p>
        </w:tc>
        <w:tc>
          <w:tcPr>
            <w:tcW w:w="1309"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1001</w:t>
            </w:r>
          </w:p>
        </w:tc>
        <w:tc>
          <w:tcPr>
            <w:tcW w:w="1101"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281,7</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tcPr>
          <w:p w:rsidR="00A44BBE" w:rsidRPr="00DE0B7D" w:rsidRDefault="00A44BBE" w:rsidP="00237C7D">
            <w:pPr>
              <w:rPr>
                <w:sz w:val="24"/>
                <w:szCs w:val="24"/>
              </w:rPr>
            </w:pPr>
            <w:r w:rsidRPr="00DE0B7D">
              <w:rPr>
                <w:sz w:val="24"/>
                <w:szCs w:val="24"/>
              </w:rPr>
              <w:t xml:space="preserve">    ФИЗИЧЕСКАЯ КУЛЬТУРА И СПОРТ</w:t>
            </w:r>
          </w:p>
        </w:tc>
        <w:tc>
          <w:tcPr>
            <w:tcW w:w="1309"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1100</w:t>
            </w:r>
          </w:p>
        </w:tc>
        <w:tc>
          <w:tcPr>
            <w:tcW w:w="1101"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2 353,7</w:t>
            </w:r>
          </w:p>
        </w:tc>
      </w:tr>
      <w:tr w:rsidR="00A44BBE" w:rsidRPr="00DE0B7D" w:rsidTr="00237C7D">
        <w:trPr>
          <w:trHeight w:val="300"/>
        </w:trPr>
        <w:tc>
          <w:tcPr>
            <w:tcW w:w="7245" w:type="dxa"/>
            <w:tcBorders>
              <w:top w:val="nil"/>
              <w:left w:val="single" w:sz="4" w:space="0" w:color="000000"/>
              <w:bottom w:val="single" w:sz="4" w:space="0" w:color="000000"/>
              <w:right w:val="single" w:sz="4" w:space="0" w:color="000000"/>
            </w:tcBorders>
            <w:shd w:val="clear" w:color="auto" w:fill="auto"/>
          </w:tcPr>
          <w:p w:rsidR="00A44BBE" w:rsidRPr="00DE0B7D" w:rsidRDefault="00A44BBE" w:rsidP="00237C7D">
            <w:pPr>
              <w:rPr>
                <w:sz w:val="24"/>
                <w:szCs w:val="24"/>
              </w:rPr>
            </w:pPr>
            <w:r w:rsidRPr="00DE0B7D">
              <w:rPr>
                <w:sz w:val="24"/>
                <w:szCs w:val="24"/>
              </w:rPr>
              <w:t xml:space="preserve">      Физическая культура</w:t>
            </w:r>
          </w:p>
        </w:tc>
        <w:tc>
          <w:tcPr>
            <w:tcW w:w="1309"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1101</w:t>
            </w:r>
          </w:p>
        </w:tc>
        <w:tc>
          <w:tcPr>
            <w:tcW w:w="1101" w:type="dxa"/>
            <w:tcBorders>
              <w:top w:val="nil"/>
              <w:left w:val="nil"/>
              <w:bottom w:val="single" w:sz="4" w:space="0" w:color="000000"/>
              <w:right w:val="single" w:sz="4" w:space="0" w:color="000000"/>
            </w:tcBorders>
            <w:shd w:val="clear" w:color="auto" w:fill="auto"/>
            <w:noWrap/>
          </w:tcPr>
          <w:p w:rsidR="00A44BBE" w:rsidRPr="00DE0B7D" w:rsidRDefault="00A44BBE" w:rsidP="00237C7D">
            <w:pPr>
              <w:jc w:val="center"/>
              <w:rPr>
                <w:sz w:val="24"/>
                <w:szCs w:val="24"/>
              </w:rPr>
            </w:pPr>
            <w:r w:rsidRPr="00DE0B7D">
              <w:rPr>
                <w:sz w:val="24"/>
                <w:szCs w:val="24"/>
              </w:rPr>
              <w:t>2 353,7</w:t>
            </w:r>
          </w:p>
        </w:tc>
      </w:tr>
      <w:tr w:rsidR="00A44BBE" w:rsidRPr="00DE0B7D" w:rsidTr="00237C7D">
        <w:trPr>
          <w:trHeight w:val="300"/>
        </w:trPr>
        <w:tc>
          <w:tcPr>
            <w:tcW w:w="7245" w:type="dxa"/>
            <w:tcBorders>
              <w:top w:val="nil"/>
              <w:left w:val="single" w:sz="4" w:space="0" w:color="000000"/>
              <w:bottom w:val="single" w:sz="4" w:space="0" w:color="000000"/>
              <w:right w:val="nil"/>
            </w:tcBorders>
            <w:shd w:val="clear" w:color="auto" w:fill="auto"/>
            <w:noWrap/>
            <w:hideMark/>
          </w:tcPr>
          <w:p w:rsidR="00A44BBE" w:rsidRPr="00DE0B7D" w:rsidRDefault="00A44BBE" w:rsidP="00237C7D">
            <w:pPr>
              <w:rPr>
                <w:b/>
                <w:sz w:val="24"/>
                <w:szCs w:val="24"/>
              </w:rPr>
            </w:pPr>
            <w:r>
              <w:rPr>
                <w:b/>
                <w:sz w:val="24"/>
                <w:szCs w:val="24"/>
              </w:rPr>
              <w:t>Всего расходов</w:t>
            </w:r>
            <w:r w:rsidRPr="00DE0B7D">
              <w:rPr>
                <w:b/>
                <w:sz w:val="24"/>
                <w:szCs w:val="24"/>
              </w:rPr>
              <w:t>:</w:t>
            </w:r>
          </w:p>
        </w:tc>
        <w:tc>
          <w:tcPr>
            <w:tcW w:w="1309"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b/>
                <w:sz w:val="24"/>
                <w:szCs w:val="24"/>
              </w:rPr>
            </w:pPr>
          </w:p>
        </w:tc>
        <w:tc>
          <w:tcPr>
            <w:tcW w:w="1101" w:type="dxa"/>
            <w:tcBorders>
              <w:top w:val="nil"/>
              <w:left w:val="nil"/>
              <w:bottom w:val="single" w:sz="4" w:space="0" w:color="000000"/>
              <w:right w:val="single" w:sz="4" w:space="0" w:color="000000"/>
            </w:tcBorders>
            <w:shd w:val="clear" w:color="auto" w:fill="auto"/>
            <w:noWrap/>
            <w:hideMark/>
          </w:tcPr>
          <w:p w:rsidR="00A44BBE" w:rsidRPr="00DE0B7D" w:rsidRDefault="00A44BBE" w:rsidP="00237C7D">
            <w:pPr>
              <w:jc w:val="center"/>
              <w:rPr>
                <w:b/>
                <w:sz w:val="24"/>
                <w:szCs w:val="24"/>
              </w:rPr>
            </w:pPr>
            <w:r w:rsidRPr="00DE0B7D">
              <w:rPr>
                <w:b/>
                <w:sz w:val="24"/>
                <w:szCs w:val="24"/>
              </w:rPr>
              <w:t>54 155,9</w:t>
            </w:r>
          </w:p>
        </w:tc>
      </w:tr>
    </w:tbl>
    <w:p w:rsidR="00A44BBE" w:rsidRPr="00596EA1" w:rsidRDefault="00A44BBE" w:rsidP="00A44BBE">
      <w:pPr>
        <w:jc w:val="center"/>
        <w:rPr>
          <w:sz w:val="24"/>
          <w:szCs w:val="24"/>
        </w:rPr>
      </w:pPr>
    </w:p>
    <w:p w:rsidR="00A44BBE" w:rsidRPr="006F29E0" w:rsidRDefault="00A44BBE" w:rsidP="006F29E0">
      <w:pPr>
        <w:pStyle w:val="Style5"/>
        <w:widowControl/>
        <w:spacing w:line="240" w:lineRule="auto"/>
        <w:ind w:firstLine="0"/>
        <w:jc w:val="left"/>
      </w:pPr>
    </w:p>
    <w:sectPr w:rsidR="00A44BBE" w:rsidRPr="006F29E0" w:rsidSect="00123AE9">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E4A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65E4C"/>
    <w:multiLevelType w:val="hybridMultilevel"/>
    <w:tmpl w:val="01AECDA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74497B"/>
    <w:multiLevelType w:val="hybridMultilevel"/>
    <w:tmpl w:val="73D40AD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8584E"/>
    <w:multiLevelType w:val="hybridMultilevel"/>
    <w:tmpl w:val="CF18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33FC0"/>
    <w:multiLevelType w:val="hybridMultilevel"/>
    <w:tmpl w:val="CED8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8A6475"/>
    <w:multiLevelType w:val="hybridMultilevel"/>
    <w:tmpl w:val="663A159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14D5D"/>
    <w:multiLevelType w:val="hybridMultilevel"/>
    <w:tmpl w:val="4EC8AF60"/>
    <w:lvl w:ilvl="0" w:tplc="31804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AF6E19"/>
    <w:multiLevelType w:val="hybridMultilevel"/>
    <w:tmpl w:val="DFAEBE4A"/>
    <w:lvl w:ilvl="0" w:tplc="D29401D6">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8" w15:restartNumberingAfterBreak="0">
    <w:nsid w:val="249A60C6"/>
    <w:multiLevelType w:val="hybridMultilevel"/>
    <w:tmpl w:val="DAC08FA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FF0139"/>
    <w:multiLevelType w:val="hybridMultilevel"/>
    <w:tmpl w:val="5D02AC0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B259C1"/>
    <w:multiLevelType w:val="hybridMultilevel"/>
    <w:tmpl w:val="FF203A16"/>
    <w:lvl w:ilvl="0" w:tplc="31804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3E2151"/>
    <w:multiLevelType w:val="hybridMultilevel"/>
    <w:tmpl w:val="1964893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FC2017"/>
    <w:multiLevelType w:val="hybridMultilevel"/>
    <w:tmpl w:val="9CA2589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C717B"/>
    <w:multiLevelType w:val="multilevel"/>
    <w:tmpl w:val="4EB49E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B05E05"/>
    <w:multiLevelType w:val="hybridMultilevel"/>
    <w:tmpl w:val="3E6AF50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30D19"/>
    <w:multiLevelType w:val="hybridMultilevel"/>
    <w:tmpl w:val="FEAA6F0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121403"/>
    <w:multiLevelType w:val="hybridMultilevel"/>
    <w:tmpl w:val="F9CA59F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5F2AA0"/>
    <w:multiLevelType w:val="hybridMultilevel"/>
    <w:tmpl w:val="2C3A18AA"/>
    <w:lvl w:ilvl="0" w:tplc="D29401D6">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8" w15:restartNumberingAfterBreak="0">
    <w:nsid w:val="3F804DEB"/>
    <w:multiLevelType w:val="hybridMultilevel"/>
    <w:tmpl w:val="E1320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E402DB"/>
    <w:multiLevelType w:val="hybridMultilevel"/>
    <w:tmpl w:val="98DA5F6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6A2B55"/>
    <w:multiLevelType w:val="hybridMultilevel"/>
    <w:tmpl w:val="1B3C1FAE"/>
    <w:lvl w:ilvl="0" w:tplc="3288F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8B09C3"/>
    <w:multiLevelType w:val="hybridMultilevel"/>
    <w:tmpl w:val="40EA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C827DB"/>
    <w:multiLevelType w:val="hybridMultilevel"/>
    <w:tmpl w:val="B2C0FE3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D045FB"/>
    <w:multiLevelType w:val="hybridMultilevel"/>
    <w:tmpl w:val="945C17A2"/>
    <w:lvl w:ilvl="0" w:tplc="CA5CDD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B390A9F"/>
    <w:multiLevelType w:val="hybridMultilevel"/>
    <w:tmpl w:val="53B01DF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370365"/>
    <w:multiLevelType w:val="hybridMultilevel"/>
    <w:tmpl w:val="E348D03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81261"/>
    <w:multiLevelType w:val="hybridMultilevel"/>
    <w:tmpl w:val="742AE38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491B41"/>
    <w:multiLevelType w:val="hybridMultilevel"/>
    <w:tmpl w:val="A2E4849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292422"/>
    <w:multiLevelType w:val="hybridMultilevel"/>
    <w:tmpl w:val="4670B1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817CC3"/>
    <w:multiLevelType w:val="hybridMultilevel"/>
    <w:tmpl w:val="082CE9B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F82007"/>
    <w:multiLevelType w:val="hybridMultilevel"/>
    <w:tmpl w:val="623C278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EC13E0"/>
    <w:multiLevelType w:val="hybridMultilevel"/>
    <w:tmpl w:val="66CC143A"/>
    <w:lvl w:ilvl="0" w:tplc="D29401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9CB15FA"/>
    <w:multiLevelType w:val="hybridMultilevel"/>
    <w:tmpl w:val="1188EF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41378B"/>
    <w:multiLevelType w:val="hybridMultilevel"/>
    <w:tmpl w:val="F7E0EB96"/>
    <w:lvl w:ilvl="0" w:tplc="31804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A73452"/>
    <w:multiLevelType w:val="hybridMultilevel"/>
    <w:tmpl w:val="B26A164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5256B7"/>
    <w:multiLevelType w:val="hybridMultilevel"/>
    <w:tmpl w:val="012C65D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97B57"/>
    <w:multiLevelType w:val="hybridMultilevel"/>
    <w:tmpl w:val="33D0FBEC"/>
    <w:lvl w:ilvl="0" w:tplc="B3428E80">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4B1CD8"/>
    <w:multiLevelType w:val="hybridMultilevel"/>
    <w:tmpl w:val="C8D29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816CE3"/>
    <w:multiLevelType w:val="hybridMultilevel"/>
    <w:tmpl w:val="1ED2C0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4B25608"/>
    <w:multiLevelType w:val="hybridMultilevel"/>
    <w:tmpl w:val="85B8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786A33"/>
    <w:multiLevelType w:val="hybridMultilevel"/>
    <w:tmpl w:val="BD6206B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1B306F"/>
    <w:multiLevelType w:val="hybridMultilevel"/>
    <w:tmpl w:val="CEC26178"/>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2" w15:restartNumberingAfterBreak="0">
    <w:nsid w:val="6FBA0240"/>
    <w:multiLevelType w:val="hybridMultilevel"/>
    <w:tmpl w:val="AA446B30"/>
    <w:lvl w:ilvl="0" w:tplc="2AB6ED2E">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2B6757A"/>
    <w:multiLevelType w:val="hybridMultilevel"/>
    <w:tmpl w:val="15B29BDC"/>
    <w:lvl w:ilvl="0" w:tplc="318040C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E23FA9"/>
    <w:multiLevelType w:val="hybridMultilevel"/>
    <w:tmpl w:val="7494E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16428F"/>
    <w:multiLevelType w:val="hybridMultilevel"/>
    <w:tmpl w:val="993278F2"/>
    <w:lvl w:ilvl="0" w:tplc="07E6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C5E7000"/>
    <w:multiLevelType w:val="hybridMultilevel"/>
    <w:tmpl w:val="DA265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473FA3"/>
    <w:multiLevelType w:val="hybridMultilevel"/>
    <w:tmpl w:val="488C94C6"/>
    <w:lvl w:ilvl="0" w:tplc="38022D10">
      <w:start w:val="1"/>
      <w:numFmt w:val="decimal"/>
      <w:lvlText w:val="%1)"/>
      <w:lvlJc w:val="left"/>
      <w:pPr>
        <w:ind w:left="1050" w:hanging="105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38"/>
  </w:num>
  <w:num w:numId="3">
    <w:abstractNumId w:val="20"/>
  </w:num>
  <w:num w:numId="4">
    <w:abstractNumId w:val="17"/>
  </w:num>
  <w:num w:numId="5">
    <w:abstractNumId w:val="31"/>
  </w:num>
  <w:num w:numId="6">
    <w:abstractNumId w:val="7"/>
  </w:num>
  <w:num w:numId="7">
    <w:abstractNumId w:val="36"/>
  </w:num>
  <w:num w:numId="8">
    <w:abstractNumId w:val="43"/>
  </w:num>
  <w:num w:numId="9">
    <w:abstractNumId w:val="33"/>
  </w:num>
  <w:num w:numId="10">
    <w:abstractNumId w:val="6"/>
  </w:num>
  <w:num w:numId="11">
    <w:abstractNumId w:val="10"/>
  </w:num>
  <w:num w:numId="12">
    <w:abstractNumId w:val="18"/>
  </w:num>
  <w:num w:numId="13">
    <w:abstractNumId w:val="15"/>
  </w:num>
  <w:num w:numId="14">
    <w:abstractNumId w:val="9"/>
  </w:num>
  <w:num w:numId="15">
    <w:abstractNumId w:val="34"/>
  </w:num>
  <w:num w:numId="16">
    <w:abstractNumId w:val="35"/>
  </w:num>
  <w:num w:numId="17">
    <w:abstractNumId w:val="41"/>
  </w:num>
  <w:num w:numId="18">
    <w:abstractNumId w:val="28"/>
  </w:num>
  <w:num w:numId="19">
    <w:abstractNumId w:val="32"/>
  </w:num>
  <w:num w:numId="20">
    <w:abstractNumId w:val="26"/>
  </w:num>
  <w:num w:numId="21">
    <w:abstractNumId w:val="27"/>
  </w:num>
  <w:num w:numId="22">
    <w:abstractNumId w:val="22"/>
  </w:num>
  <w:num w:numId="23">
    <w:abstractNumId w:val="2"/>
  </w:num>
  <w:num w:numId="24">
    <w:abstractNumId w:val="47"/>
  </w:num>
  <w:num w:numId="25">
    <w:abstractNumId w:val="12"/>
  </w:num>
  <w:num w:numId="26">
    <w:abstractNumId w:val="16"/>
  </w:num>
  <w:num w:numId="27">
    <w:abstractNumId w:val="40"/>
  </w:num>
  <w:num w:numId="28">
    <w:abstractNumId w:val="45"/>
  </w:num>
  <w:num w:numId="29">
    <w:abstractNumId w:val="24"/>
  </w:num>
  <w:num w:numId="30">
    <w:abstractNumId w:val="29"/>
  </w:num>
  <w:num w:numId="31">
    <w:abstractNumId w:val="11"/>
  </w:num>
  <w:num w:numId="32">
    <w:abstractNumId w:val="5"/>
  </w:num>
  <w:num w:numId="33">
    <w:abstractNumId w:val="44"/>
  </w:num>
  <w:num w:numId="34">
    <w:abstractNumId w:val="8"/>
  </w:num>
  <w:num w:numId="35">
    <w:abstractNumId w:val="19"/>
  </w:num>
  <w:num w:numId="36">
    <w:abstractNumId w:val="30"/>
  </w:num>
  <w:num w:numId="37">
    <w:abstractNumId w:val="25"/>
  </w:num>
  <w:num w:numId="38">
    <w:abstractNumId w:val="37"/>
  </w:num>
  <w:num w:numId="39">
    <w:abstractNumId w:val="4"/>
  </w:num>
  <w:num w:numId="40">
    <w:abstractNumId w:val="39"/>
  </w:num>
  <w:num w:numId="41">
    <w:abstractNumId w:val="14"/>
  </w:num>
  <w:num w:numId="42">
    <w:abstractNumId w:val="46"/>
  </w:num>
  <w:num w:numId="43">
    <w:abstractNumId w:val="1"/>
  </w:num>
  <w:num w:numId="44">
    <w:abstractNumId w:val="42"/>
  </w:num>
  <w:num w:numId="45">
    <w:abstractNumId w:val="21"/>
  </w:num>
  <w:num w:numId="46">
    <w:abstractNumId w:val="2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4B11A2"/>
    <w:rsid w:val="00017737"/>
    <w:rsid w:val="0008252A"/>
    <w:rsid w:val="000A6BEA"/>
    <w:rsid w:val="000C777B"/>
    <w:rsid w:val="00123AE9"/>
    <w:rsid w:val="0014586C"/>
    <w:rsid w:val="00176661"/>
    <w:rsid w:val="001B2FAB"/>
    <w:rsid w:val="00222AAE"/>
    <w:rsid w:val="002D55A9"/>
    <w:rsid w:val="003341CD"/>
    <w:rsid w:val="00344D68"/>
    <w:rsid w:val="00373AB0"/>
    <w:rsid w:val="00376771"/>
    <w:rsid w:val="003F205B"/>
    <w:rsid w:val="00452534"/>
    <w:rsid w:val="00475725"/>
    <w:rsid w:val="00477DD9"/>
    <w:rsid w:val="004B11A2"/>
    <w:rsid w:val="00505DD8"/>
    <w:rsid w:val="00524FCE"/>
    <w:rsid w:val="005C0B9F"/>
    <w:rsid w:val="005E27DE"/>
    <w:rsid w:val="00643020"/>
    <w:rsid w:val="006F29E0"/>
    <w:rsid w:val="0071732C"/>
    <w:rsid w:val="00754947"/>
    <w:rsid w:val="00776BA1"/>
    <w:rsid w:val="00792C19"/>
    <w:rsid w:val="007A51A2"/>
    <w:rsid w:val="007D54A6"/>
    <w:rsid w:val="00885965"/>
    <w:rsid w:val="008F10B7"/>
    <w:rsid w:val="009D394F"/>
    <w:rsid w:val="009F3837"/>
    <w:rsid w:val="00A44BBE"/>
    <w:rsid w:val="00AA38A7"/>
    <w:rsid w:val="00AC424A"/>
    <w:rsid w:val="00B14361"/>
    <w:rsid w:val="00B37005"/>
    <w:rsid w:val="00B560EB"/>
    <w:rsid w:val="00B70E96"/>
    <w:rsid w:val="00B772D5"/>
    <w:rsid w:val="00B95869"/>
    <w:rsid w:val="00D15911"/>
    <w:rsid w:val="00DC3ADD"/>
    <w:rsid w:val="00DC6416"/>
    <w:rsid w:val="00DE1C88"/>
    <w:rsid w:val="00E11C7E"/>
    <w:rsid w:val="00E15E90"/>
    <w:rsid w:val="00E7466E"/>
    <w:rsid w:val="00ED6D4E"/>
    <w:rsid w:val="00F22088"/>
    <w:rsid w:val="00F26227"/>
    <w:rsid w:val="00F75415"/>
    <w:rsid w:val="00F82756"/>
    <w:rsid w:val="00FD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2CC4C"/>
  <w15:docId w15:val="{F20C18C5-84D2-4A71-B42E-54168267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A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205B"/>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3F20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F205B"/>
    <w:pPr>
      <w:keepNext/>
      <w:ind w:firstLine="600"/>
      <w:outlineLvl w:val="2"/>
    </w:pPr>
    <w:rPr>
      <w:sz w:val="28"/>
      <w:szCs w:val="24"/>
    </w:rPr>
  </w:style>
  <w:style w:type="paragraph" w:styleId="7">
    <w:name w:val="heading 7"/>
    <w:basedOn w:val="a"/>
    <w:next w:val="a"/>
    <w:link w:val="70"/>
    <w:uiPriority w:val="99"/>
    <w:qFormat/>
    <w:rsid w:val="003F205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4B11A2"/>
    <w:pPr>
      <w:widowControl w:val="0"/>
      <w:autoSpaceDE w:val="0"/>
      <w:autoSpaceDN w:val="0"/>
      <w:adjustRightInd w:val="0"/>
      <w:spacing w:line="274" w:lineRule="exact"/>
      <w:jc w:val="center"/>
    </w:pPr>
    <w:rPr>
      <w:sz w:val="24"/>
      <w:szCs w:val="24"/>
    </w:rPr>
  </w:style>
  <w:style w:type="character" w:customStyle="1" w:styleId="FontStyle20">
    <w:name w:val="Font Style20"/>
    <w:basedOn w:val="a0"/>
    <w:uiPriority w:val="99"/>
    <w:rsid w:val="004B11A2"/>
    <w:rPr>
      <w:rFonts w:ascii="Times New Roman" w:hAnsi="Times New Roman" w:cs="Times New Roman" w:hint="default"/>
      <w:sz w:val="22"/>
      <w:szCs w:val="22"/>
    </w:rPr>
  </w:style>
  <w:style w:type="paragraph" w:customStyle="1" w:styleId="Style5">
    <w:name w:val="Style5"/>
    <w:basedOn w:val="a"/>
    <w:uiPriority w:val="99"/>
    <w:rsid w:val="004B11A2"/>
    <w:pPr>
      <w:widowControl w:val="0"/>
      <w:autoSpaceDE w:val="0"/>
      <w:autoSpaceDN w:val="0"/>
      <w:adjustRightInd w:val="0"/>
      <w:spacing w:line="280" w:lineRule="exact"/>
      <w:ind w:firstLine="696"/>
      <w:jc w:val="both"/>
    </w:pPr>
    <w:rPr>
      <w:sz w:val="24"/>
      <w:szCs w:val="24"/>
    </w:rPr>
  </w:style>
  <w:style w:type="character" w:customStyle="1" w:styleId="10">
    <w:name w:val="Заголовок 1 Знак"/>
    <w:basedOn w:val="a0"/>
    <w:link w:val="1"/>
    <w:uiPriority w:val="99"/>
    <w:rsid w:val="003F205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205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3F205B"/>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3F205B"/>
    <w:rPr>
      <w:rFonts w:ascii="Times New Roman" w:eastAsia="Times New Roman" w:hAnsi="Times New Roman" w:cs="Times New Roman"/>
      <w:sz w:val="24"/>
      <w:szCs w:val="24"/>
      <w:lang w:eastAsia="ru-RU"/>
    </w:rPr>
  </w:style>
  <w:style w:type="paragraph" w:styleId="a3">
    <w:name w:val="Title"/>
    <w:basedOn w:val="a"/>
    <w:link w:val="a4"/>
    <w:uiPriority w:val="99"/>
    <w:qFormat/>
    <w:rsid w:val="003F205B"/>
    <w:pPr>
      <w:jc w:val="center"/>
    </w:pPr>
    <w:rPr>
      <w:b/>
      <w:sz w:val="24"/>
      <w:u w:val="single"/>
    </w:rPr>
  </w:style>
  <w:style w:type="character" w:customStyle="1" w:styleId="a4">
    <w:name w:val="Заголовок Знак"/>
    <w:basedOn w:val="a0"/>
    <w:link w:val="a3"/>
    <w:uiPriority w:val="99"/>
    <w:rsid w:val="003F205B"/>
    <w:rPr>
      <w:rFonts w:ascii="Times New Roman" w:eastAsia="Times New Roman" w:hAnsi="Times New Roman" w:cs="Times New Roman"/>
      <w:b/>
      <w:sz w:val="24"/>
      <w:szCs w:val="20"/>
      <w:u w:val="single"/>
      <w:lang w:eastAsia="ru-RU"/>
    </w:rPr>
  </w:style>
  <w:style w:type="paragraph" w:styleId="a5">
    <w:name w:val="Body Text Indent"/>
    <w:basedOn w:val="a"/>
    <w:link w:val="a6"/>
    <w:uiPriority w:val="99"/>
    <w:rsid w:val="003F205B"/>
    <w:pPr>
      <w:ind w:firstLine="720"/>
      <w:jc w:val="both"/>
    </w:pPr>
    <w:rPr>
      <w:sz w:val="24"/>
    </w:rPr>
  </w:style>
  <w:style w:type="character" w:customStyle="1" w:styleId="a6">
    <w:name w:val="Основной текст с отступом Знак"/>
    <w:basedOn w:val="a0"/>
    <w:link w:val="a5"/>
    <w:uiPriority w:val="99"/>
    <w:rsid w:val="003F205B"/>
    <w:rPr>
      <w:rFonts w:ascii="Times New Roman" w:eastAsia="Times New Roman" w:hAnsi="Times New Roman" w:cs="Times New Roman"/>
      <w:sz w:val="24"/>
      <w:szCs w:val="20"/>
      <w:lang w:eastAsia="ru-RU"/>
    </w:rPr>
  </w:style>
  <w:style w:type="paragraph" w:styleId="21">
    <w:name w:val="Body Text Indent 2"/>
    <w:aliases w:val=" Знак1"/>
    <w:basedOn w:val="a"/>
    <w:link w:val="22"/>
    <w:uiPriority w:val="99"/>
    <w:rsid w:val="003F205B"/>
    <w:pPr>
      <w:ind w:firstLine="720"/>
    </w:pPr>
    <w:rPr>
      <w:sz w:val="24"/>
    </w:rPr>
  </w:style>
  <w:style w:type="character" w:customStyle="1" w:styleId="22">
    <w:name w:val="Основной текст с отступом 2 Знак"/>
    <w:aliases w:val=" Знак1 Знак"/>
    <w:basedOn w:val="a0"/>
    <w:link w:val="21"/>
    <w:uiPriority w:val="99"/>
    <w:rsid w:val="003F205B"/>
    <w:rPr>
      <w:rFonts w:ascii="Times New Roman" w:eastAsia="Times New Roman" w:hAnsi="Times New Roman" w:cs="Times New Roman"/>
      <w:sz w:val="24"/>
      <w:szCs w:val="20"/>
    </w:rPr>
  </w:style>
  <w:style w:type="paragraph" w:styleId="31">
    <w:name w:val="Body Text Indent 3"/>
    <w:basedOn w:val="a"/>
    <w:link w:val="32"/>
    <w:uiPriority w:val="99"/>
    <w:rsid w:val="003F205B"/>
    <w:pPr>
      <w:spacing w:after="120"/>
      <w:ind w:left="283"/>
    </w:pPr>
    <w:rPr>
      <w:sz w:val="16"/>
      <w:szCs w:val="16"/>
    </w:rPr>
  </w:style>
  <w:style w:type="character" w:customStyle="1" w:styleId="32">
    <w:name w:val="Основной текст с отступом 3 Знак"/>
    <w:basedOn w:val="a0"/>
    <w:link w:val="31"/>
    <w:uiPriority w:val="99"/>
    <w:rsid w:val="003F205B"/>
    <w:rPr>
      <w:rFonts w:ascii="Times New Roman" w:eastAsia="Times New Roman" w:hAnsi="Times New Roman" w:cs="Times New Roman"/>
      <w:sz w:val="16"/>
      <w:szCs w:val="16"/>
    </w:rPr>
  </w:style>
  <w:style w:type="paragraph" w:styleId="a7">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
    <w:basedOn w:val="a"/>
    <w:link w:val="a8"/>
    <w:uiPriority w:val="99"/>
    <w:unhideWhenUsed/>
    <w:rsid w:val="003F205B"/>
    <w:pPr>
      <w:spacing w:after="120"/>
    </w:pPr>
  </w:style>
  <w:style w:type="character" w:customStyle="1" w:styleId="a8">
    <w:name w:val="Основной текст Знак"/>
    <w:aliases w:val="Основной текст Знак1 Знак Знак2,Основной текст Знак Знак Знак Знак2,Знак Знак1 Знак Знак Знак2,Знак Знак2 Знак Знак2,Основной текст Знак Знак1 Знак2,Знак Знак Знак Знак Знак1,Знак Знак1 Знак2,Знак1 Знак1,Зн Знак2, Зн Знак"/>
    <w:basedOn w:val="a0"/>
    <w:link w:val="a7"/>
    <w:uiPriority w:val="99"/>
    <w:rsid w:val="003F205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F205B"/>
    <w:rPr>
      <w:rFonts w:ascii="Tahoma" w:hAnsi="Tahoma"/>
      <w:sz w:val="16"/>
      <w:szCs w:val="16"/>
    </w:rPr>
  </w:style>
  <w:style w:type="character" w:customStyle="1" w:styleId="aa">
    <w:name w:val="Текст выноски Знак"/>
    <w:basedOn w:val="a0"/>
    <w:link w:val="a9"/>
    <w:uiPriority w:val="99"/>
    <w:semiHidden/>
    <w:rsid w:val="003F205B"/>
    <w:rPr>
      <w:rFonts w:ascii="Tahoma" w:eastAsia="Times New Roman" w:hAnsi="Tahoma" w:cs="Times New Roman"/>
      <w:sz w:val="16"/>
      <w:szCs w:val="16"/>
    </w:rPr>
  </w:style>
  <w:style w:type="paragraph" w:styleId="ab">
    <w:name w:val="List Paragraph"/>
    <w:basedOn w:val="a"/>
    <w:uiPriority w:val="99"/>
    <w:qFormat/>
    <w:rsid w:val="003F205B"/>
    <w:pPr>
      <w:ind w:left="708"/>
    </w:pPr>
  </w:style>
  <w:style w:type="paragraph" w:styleId="ac">
    <w:name w:val="No Spacing"/>
    <w:link w:val="ad"/>
    <w:uiPriority w:val="1"/>
    <w:qFormat/>
    <w:rsid w:val="003F205B"/>
    <w:pPr>
      <w:spacing w:after="0" w:line="240" w:lineRule="auto"/>
    </w:pPr>
    <w:rPr>
      <w:rFonts w:ascii="Times New Roman" w:eastAsia="Times New Roman" w:hAnsi="Times New Roman" w:cs="Times New Roman"/>
      <w:sz w:val="20"/>
      <w:szCs w:val="20"/>
      <w:lang w:eastAsia="ru-RU"/>
    </w:rPr>
  </w:style>
  <w:style w:type="table" w:styleId="ae">
    <w:name w:val="Table Grid"/>
    <w:basedOn w:val="a1"/>
    <w:uiPriority w:val="59"/>
    <w:rsid w:val="003F20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uiPriority w:val="99"/>
    <w:semiHidden/>
    <w:unhideWhenUsed/>
    <w:rsid w:val="003F205B"/>
  </w:style>
  <w:style w:type="paragraph" w:styleId="af0">
    <w:name w:val="header"/>
    <w:basedOn w:val="a"/>
    <w:link w:val="af1"/>
    <w:uiPriority w:val="99"/>
    <w:unhideWhenUsed/>
    <w:rsid w:val="003F205B"/>
    <w:pPr>
      <w:tabs>
        <w:tab w:val="center" w:pos="4677"/>
        <w:tab w:val="right" w:pos="9355"/>
      </w:tabs>
    </w:pPr>
  </w:style>
  <w:style w:type="character" w:customStyle="1" w:styleId="af1">
    <w:name w:val="Верхний колонтитул Знак"/>
    <w:basedOn w:val="a0"/>
    <w:link w:val="af0"/>
    <w:uiPriority w:val="99"/>
    <w:rsid w:val="003F205B"/>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3F205B"/>
    <w:pPr>
      <w:tabs>
        <w:tab w:val="center" w:pos="4677"/>
        <w:tab w:val="right" w:pos="9355"/>
      </w:tabs>
    </w:pPr>
  </w:style>
  <w:style w:type="character" w:customStyle="1" w:styleId="af3">
    <w:name w:val="Нижний колонтитул Знак"/>
    <w:basedOn w:val="a0"/>
    <w:link w:val="af2"/>
    <w:uiPriority w:val="99"/>
    <w:rsid w:val="003F205B"/>
    <w:rPr>
      <w:rFonts w:ascii="Times New Roman" w:eastAsia="Times New Roman" w:hAnsi="Times New Roman" w:cs="Times New Roman"/>
      <w:sz w:val="20"/>
      <w:szCs w:val="20"/>
      <w:lang w:eastAsia="ru-RU"/>
    </w:rPr>
  </w:style>
  <w:style w:type="paragraph" w:customStyle="1" w:styleId="af4">
    <w:name w:val="Знак Знак Знак Знак"/>
    <w:basedOn w:val="a"/>
    <w:next w:val="2"/>
    <w:autoRedefine/>
    <w:rsid w:val="003F205B"/>
    <w:pPr>
      <w:spacing w:after="160" w:line="240" w:lineRule="exact"/>
    </w:pPr>
    <w:rPr>
      <w:sz w:val="24"/>
      <w:lang w:val="en-US" w:eastAsia="en-US"/>
    </w:rPr>
  </w:style>
  <w:style w:type="paragraph" w:customStyle="1" w:styleId="ConsPlusNormal">
    <w:name w:val="ConsPlusNormal"/>
    <w:link w:val="ConsPlusNormal0"/>
    <w:rsid w:val="003F205B"/>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rsid w:val="003F205B"/>
    <w:rPr>
      <w:rFonts w:ascii="Times New Roman" w:eastAsia="Calibri" w:hAnsi="Times New Roman" w:cs="Times New Roman"/>
      <w:sz w:val="24"/>
      <w:szCs w:val="24"/>
    </w:rPr>
  </w:style>
  <w:style w:type="paragraph" w:customStyle="1" w:styleId="af5">
    <w:name w:val="Документ"/>
    <w:basedOn w:val="a"/>
    <w:link w:val="af6"/>
    <w:uiPriority w:val="99"/>
    <w:rsid w:val="003F205B"/>
    <w:pPr>
      <w:spacing w:line="360" w:lineRule="auto"/>
      <w:ind w:firstLine="709"/>
      <w:jc w:val="both"/>
    </w:pPr>
    <w:rPr>
      <w:rFonts w:eastAsia="Calibri"/>
    </w:rPr>
  </w:style>
  <w:style w:type="character" w:customStyle="1" w:styleId="af6">
    <w:name w:val="Документ Знак"/>
    <w:link w:val="af5"/>
    <w:uiPriority w:val="99"/>
    <w:locked/>
    <w:rsid w:val="003F205B"/>
    <w:rPr>
      <w:rFonts w:ascii="Times New Roman" w:eastAsia="Calibri" w:hAnsi="Times New Roman" w:cs="Times New Roman"/>
      <w:sz w:val="20"/>
      <w:szCs w:val="20"/>
      <w:lang w:eastAsia="ru-RU"/>
    </w:rPr>
  </w:style>
  <w:style w:type="character" w:customStyle="1" w:styleId="ad">
    <w:name w:val="Без интервала Знак"/>
    <w:link w:val="ac"/>
    <w:uiPriority w:val="1"/>
    <w:locked/>
    <w:rsid w:val="003F205B"/>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uiPriority w:val="99"/>
    <w:locked/>
    <w:rsid w:val="003F205B"/>
    <w:rPr>
      <w:rFonts w:ascii="Times New Roman" w:eastAsia="Calibri" w:hAnsi="Times New Roman" w:cs="Times New Roman"/>
      <w:sz w:val="24"/>
      <w:szCs w:val="24"/>
      <w:lang w:eastAsia="ru-RU"/>
    </w:rPr>
  </w:style>
  <w:style w:type="paragraph" w:styleId="33">
    <w:name w:val="Body Text 3"/>
    <w:basedOn w:val="a"/>
    <w:link w:val="34"/>
    <w:uiPriority w:val="99"/>
    <w:rsid w:val="003F205B"/>
    <w:pPr>
      <w:spacing w:after="120"/>
    </w:pPr>
    <w:rPr>
      <w:rFonts w:eastAsia="Calibri"/>
      <w:sz w:val="16"/>
      <w:szCs w:val="16"/>
    </w:rPr>
  </w:style>
  <w:style w:type="character" w:customStyle="1" w:styleId="34">
    <w:name w:val="Основной текст 3 Знак"/>
    <w:basedOn w:val="a0"/>
    <w:link w:val="33"/>
    <w:uiPriority w:val="99"/>
    <w:rsid w:val="003F205B"/>
    <w:rPr>
      <w:rFonts w:ascii="Times New Roman" w:eastAsia="Calibri" w:hAnsi="Times New Roman" w:cs="Times New Roman"/>
      <w:sz w:val="16"/>
      <w:szCs w:val="16"/>
      <w:lang w:eastAsia="ru-RU"/>
    </w:rPr>
  </w:style>
  <w:style w:type="paragraph" w:customStyle="1" w:styleId="af7">
    <w:name w:val="Акты"/>
    <w:basedOn w:val="a"/>
    <w:link w:val="af8"/>
    <w:qFormat/>
    <w:rsid w:val="003F205B"/>
    <w:pPr>
      <w:ind w:firstLine="709"/>
      <w:jc w:val="both"/>
    </w:pPr>
    <w:rPr>
      <w:rFonts w:eastAsia="Calibri"/>
      <w:sz w:val="28"/>
      <w:szCs w:val="28"/>
    </w:rPr>
  </w:style>
  <w:style w:type="character" w:customStyle="1" w:styleId="af8">
    <w:name w:val="Акты Знак"/>
    <w:link w:val="af7"/>
    <w:locked/>
    <w:rsid w:val="003F205B"/>
    <w:rPr>
      <w:rFonts w:ascii="Times New Roman" w:eastAsia="Calibri" w:hAnsi="Times New Roman" w:cs="Times New Roman"/>
      <w:sz w:val="28"/>
      <w:szCs w:val="28"/>
      <w:lang w:eastAsia="ru-RU"/>
    </w:rPr>
  </w:style>
  <w:style w:type="paragraph" w:styleId="23">
    <w:name w:val="Body Text 2"/>
    <w:basedOn w:val="a"/>
    <w:link w:val="24"/>
    <w:uiPriority w:val="99"/>
    <w:unhideWhenUsed/>
    <w:rsid w:val="003F205B"/>
    <w:pPr>
      <w:spacing w:after="120" w:line="480" w:lineRule="auto"/>
    </w:pPr>
    <w:rPr>
      <w:sz w:val="24"/>
      <w:szCs w:val="24"/>
    </w:rPr>
  </w:style>
  <w:style w:type="character" w:customStyle="1" w:styleId="24">
    <w:name w:val="Основной текст 2 Знак"/>
    <w:basedOn w:val="a0"/>
    <w:link w:val="23"/>
    <w:uiPriority w:val="99"/>
    <w:rsid w:val="003F205B"/>
    <w:rPr>
      <w:rFonts w:ascii="Times New Roman" w:eastAsia="Times New Roman" w:hAnsi="Times New Roman" w:cs="Times New Roman"/>
      <w:sz w:val="24"/>
      <w:szCs w:val="24"/>
      <w:lang w:eastAsia="ru-RU"/>
    </w:rPr>
  </w:style>
  <w:style w:type="paragraph" w:customStyle="1" w:styleId="ConsPlusTitle">
    <w:name w:val="ConsPlusTitle"/>
    <w:uiPriority w:val="99"/>
    <w:rsid w:val="003F205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9">
    <w:name w:val="Subtitle"/>
    <w:basedOn w:val="a"/>
    <w:link w:val="afa"/>
    <w:uiPriority w:val="99"/>
    <w:qFormat/>
    <w:rsid w:val="003F205B"/>
    <w:pPr>
      <w:spacing w:after="60"/>
      <w:jc w:val="center"/>
      <w:outlineLvl w:val="1"/>
    </w:pPr>
    <w:rPr>
      <w:rFonts w:ascii="Arial" w:hAnsi="Arial"/>
      <w:sz w:val="24"/>
    </w:rPr>
  </w:style>
  <w:style w:type="character" w:customStyle="1" w:styleId="afa">
    <w:name w:val="Подзаголовок Знак"/>
    <w:basedOn w:val="a0"/>
    <w:link w:val="af9"/>
    <w:uiPriority w:val="99"/>
    <w:rsid w:val="003F205B"/>
    <w:rPr>
      <w:rFonts w:ascii="Arial" w:eastAsia="Times New Roman" w:hAnsi="Arial" w:cs="Times New Roman"/>
      <w:sz w:val="24"/>
      <w:szCs w:val="20"/>
      <w:lang w:eastAsia="ru-RU"/>
    </w:rPr>
  </w:style>
  <w:style w:type="paragraph" w:customStyle="1" w:styleId="text">
    <w:name w:val="text"/>
    <w:basedOn w:val="a"/>
    <w:uiPriority w:val="99"/>
    <w:rsid w:val="003F205B"/>
    <w:pPr>
      <w:ind w:firstLine="645"/>
      <w:jc w:val="both"/>
    </w:pPr>
    <w:rPr>
      <w:rFonts w:ascii="Arial" w:hAnsi="Arial" w:cs="Arial"/>
      <w:color w:val="FFFFFF"/>
    </w:rPr>
  </w:style>
  <w:style w:type="paragraph" w:customStyle="1" w:styleId="12">
    <w:name w:val="Основной текст1"/>
    <w:basedOn w:val="a"/>
    <w:rsid w:val="003F205B"/>
    <w:pPr>
      <w:widowControl w:val="0"/>
      <w:jc w:val="both"/>
    </w:pPr>
    <w:rPr>
      <w:snapToGrid w:val="0"/>
      <w:sz w:val="28"/>
    </w:rPr>
  </w:style>
  <w:style w:type="paragraph" w:styleId="afb">
    <w:name w:val="footnote text"/>
    <w:basedOn w:val="a"/>
    <w:link w:val="afc"/>
    <w:uiPriority w:val="99"/>
    <w:rsid w:val="003F205B"/>
  </w:style>
  <w:style w:type="character" w:customStyle="1" w:styleId="afc">
    <w:name w:val="Текст сноски Знак"/>
    <w:basedOn w:val="a0"/>
    <w:link w:val="afb"/>
    <w:uiPriority w:val="99"/>
    <w:rsid w:val="003F205B"/>
    <w:rPr>
      <w:rFonts w:ascii="Times New Roman" w:eastAsia="Times New Roman" w:hAnsi="Times New Roman" w:cs="Times New Roman"/>
      <w:sz w:val="20"/>
      <w:szCs w:val="20"/>
      <w:lang w:eastAsia="ru-RU"/>
    </w:rPr>
  </w:style>
  <w:style w:type="character" w:styleId="afd">
    <w:name w:val="footnote reference"/>
    <w:aliases w:val="текст сноски,анкета сноска,Знак сноски-FN,Ciae niinee-FN,Знак сноски 1,Ciae niinee 1"/>
    <w:uiPriority w:val="99"/>
    <w:rsid w:val="003F205B"/>
    <w:rPr>
      <w:vertAlign w:val="superscript"/>
    </w:rPr>
  </w:style>
  <w:style w:type="paragraph" w:customStyle="1" w:styleId="25">
    <w:name w:val="Основной текст2"/>
    <w:basedOn w:val="a"/>
    <w:uiPriority w:val="99"/>
    <w:rsid w:val="003F205B"/>
    <w:pPr>
      <w:widowControl w:val="0"/>
      <w:jc w:val="both"/>
    </w:pPr>
    <w:rPr>
      <w:rFonts w:eastAsia="Calibri"/>
      <w:sz w:val="28"/>
    </w:rPr>
  </w:style>
  <w:style w:type="paragraph" w:customStyle="1" w:styleId="afe">
    <w:name w:val="Знак Знак Знак Знак Знак Знак Знак Знак Знак Знак Знак Знак Знак"/>
    <w:basedOn w:val="a"/>
    <w:rsid w:val="003F205B"/>
    <w:pPr>
      <w:spacing w:after="160" w:line="240" w:lineRule="exact"/>
    </w:pPr>
    <w:rPr>
      <w:rFonts w:ascii="Verdana" w:hAnsi="Verdana"/>
      <w:lang w:val="en-US" w:eastAsia="en-US"/>
    </w:rPr>
  </w:style>
  <w:style w:type="paragraph" w:customStyle="1" w:styleId="p">
    <w:name w:val="p"/>
    <w:basedOn w:val="a"/>
    <w:uiPriority w:val="99"/>
    <w:rsid w:val="003F205B"/>
    <w:pPr>
      <w:spacing w:before="100" w:beforeAutospacing="1" w:after="100" w:afterAutospacing="1"/>
    </w:pPr>
    <w:rPr>
      <w:sz w:val="24"/>
      <w:szCs w:val="24"/>
    </w:rPr>
  </w:style>
  <w:style w:type="character" w:customStyle="1" w:styleId="35">
    <w:name w:val="Знак Знак3"/>
    <w:rsid w:val="003F205B"/>
    <w:rPr>
      <w:lang w:val="ru-RU" w:eastAsia="ru-RU" w:bidi="ar-SA"/>
    </w:rPr>
  </w:style>
  <w:style w:type="character" w:customStyle="1" w:styleId="71">
    <w:name w:val="Знак Знак7"/>
    <w:rsid w:val="003F205B"/>
    <w:rPr>
      <w:rFonts w:ascii="Times New Roman" w:eastAsia="Times New Roman" w:hAnsi="Times New Roman" w:cs="Times New Roman"/>
      <w:sz w:val="20"/>
      <w:szCs w:val="20"/>
      <w:lang w:eastAsia="ru-RU"/>
    </w:rPr>
  </w:style>
  <w:style w:type="paragraph" w:customStyle="1" w:styleId="aff">
    <w:name w:val="Текстовой абзац"/>
    <w:basedOn w:val="a"/>
    <w:uiPriority w:val="99"/>
    <w:rsid w:val="003F205B"/>
    <w:pPr>
      <w:ind w:firstLine="284"/>
      <w:jc w:val="both"/>
    </w:pPr>
    <w:rPr>
      <w:sz w:val="24"/>
    </w:rPr>
  </w:style>
  <w:style w:type="character" w:styleId="aff0">
    <w:name w:val="page number"/>
    <w:uiPriority w:val="99"/>
    <w:rsid w:val="003F205B"/>
  </w:style>
  <w:style w:type="paragraph" w:styleId="aff1">
    <w:name w:val="Normal Indent"/>
    <w:basedOn w:val="a"/>
    <w:uiPriority w:val="99"/>
    <w:rsid w:val="003F205B"/>
    <w:pPr>
      <w:widowControl w:val="0"/>
      <w:spacing w:line="360" w:lineRule="auto"/>
      <w:ind w:firstLine="851"/>
      <w:jc w:val="both"/>
    </w:pPr>
    <w:rPr>
      <w:rFonts w:cs="Arial"/>
      <w:kern w:val="32"/>
      <w:sz w:val="24"/>
      <w:szCs w:val="32"/>
    </w:rPr>
  </w:style>
  <w:style w:type="paragraph" w:styleId="aff2">
    <w:name w:val="Document Map"/>
    <w:basedOn w:val="a"/>
    <w:link w:val="aff3"/>
    <w:uiPriority w:val="99"/>
    <w:semiHidden/>
    <w:rsid w:val="003F205B"/>
    <w:pPr>
      <w:shd w:val="clear" w:color="auto" w:fill="000080"/>
    </w:pPr>
    <w:rPr>
      <w:rFonts w:ascii="Tahoma" w:hAnsi="Tahoma" w:cs="Tahoma"/>
    </w:rPr>
  </w:style>
  <w:style w:type="character" w:customStyle="1" w:styleId="aff3">
    <w:name w:val="Схема документа Знак"/>
    <w:basedOn w:val="a0"/>
    <w:link w:val="aff2"/>
    <w:uiPriority w:val="99"/>
    <w:semiHidden/>
    <w:rsid w:val="003F205B"/>
    <w:rPr>
      <w:rFonts w:ascii="Tahoma" w:eastAsia="Times New Roman" w:hAnsi="Tahoma" w:cs="Tahoma"/>
      <w:sz w:val="20"/>
      <w:szCs w:val="20"/>
      <w:shd w:val="clear" w:color="auto" w:fill="000080"/>
      <w:lang w:eastAsia="ru-RU"/>
    </w:rPr>
  </w:style>
  <w:style w:type="character" w:styleId="aff4">
    <w:name w:val="Hyperlink"/>
    <w:uiPriority w:val="99"/>
    <w:rsid w:val="003F205B"/>
    <w:rPr>
      <w:color w:val="0000FF"/>
      <w:u w:val="single"/>
    </w:rPr>
  </w:style>
  <w:style w:type="character" w:customStyle="1" w:styleId="Heading2Char">
    <w:name w:val="Heading 2 Char"/>
    <w:uiPriority w:val="99"/>
    <w:locked/>
    <w:rsid w:val="003F205B"/>
    <w:rPr>
      <w:rFonts w:ascii="Times New Roman" w:hAnsi="Times New Roman" w:cs="Times New Roman"/>
      <w:sz w:val="24"/>
      <w:szCs w:val="24"/>
      <w:lang w:eastAsia="ru-RU"/>
    </w:rPr>
  </w:style>
  <w:style w:type="character" w:customStyle="1" w:styleId="Heading3Char">
    <w:name w:val="Heading 3 Char"/>
    <w:uiPriority w:val="99"/>
    <w:locked/>
    <w:rsid w:val="003F205B"/>
    <w:rPr>
      <w:rFonts w:ascii="Times New Roman" w:hAnsi="Times New Roman" w:cs="Times New Roman"/>
      <w:sz w:val="24"/>
      <w:szCs w:val="24"/>
      <w:lang w:eastAsia="ru-RU"/>
    </w:rPr>
  </w:style>
  <w:style w:type="paragraph" w:customStyle="1" w:styleId="BodyText1">
    <w:name w:val="Body Text1"/>
    <w:basedOn w:val="a"/>
    <w:uiPriority w:val="99"/>
    <w:rsid w:val="003F205B"/>
    <w:pPr>
      <w:widowControl w:val="0"/>
      <w:jc w:val="both"/>
    </w:pPr>
    <w:rPr>
      <w:rFonts w:eastAsia="Calibri"/>
      <w:sz w:val="28"/>
    </w:rPr>
  </w:style>
  <w:style w:type="character" w:customStyle="1" w:styleId="TitleChar">
    <w:name w:val="Title Char"/>
    <w:uiPriority w:val="99"/>
    <w:locked/>
    <w:rsid w:val="003F205B"/>
    <w:rPr>
      <w:rFonts w:ascii="Times New Roman" w:hAnsi="Times New Roman" w:cs="Times New Roman"/>
      <w:sz w:val="24"/>
      <w:szCs w:val="24"/>
      <w:lang w:eastAsia="ru-RU"/>
    </w:rPr>
  </w:style>
  <w:style w:type="paragraph" w:customStyle="1" w:styleId="13">
    <w:name w:val="Без интервала1"/>
    <w:rsid w:val="003F205B"/>
    <w:pPr>
      <w:spacing w:after="0" w:line="240" w:lineRule="auto"/>
    </w:pPr>
    <w:rPr>
      <w:rFonts w:ascii="Times New Roman" w:eastAsia="Calibri" w:hAnsi="Times New Roman" w:cs="Times New Roman"/>
      <w:sz w:val="24"/>
      <w:szCs w:val="24"/>
      <w:lang w:eastAsia="ru-RU"/>
    </w:rPr>
  </w:style>
  <w:style w:type="paragraph" w:styleId="aff5">
    <w:name w:val="Normal (Web)"/>
    <w:basedOn w:val="a"/>
    <w:unhideWhenUsed/>
    <w:rsid w:val="003F205B"/>
    <w:pPr>
      <w:spacing w:before="100" w:beforeAutospacing="1" w:after="100" w:afterAutospacing="1"/>
    </w:pPr>
    <w:rPr>
      <w:sz w:val="24"/>
      <w:szCs w:val="24"/>
    </w:rPr>
  </w:style>
  <w:style w:type="paragraph" w:styleId="aff6">
    <w:name w:val="Plain Text"/>
    <w:basedOn w:val="a"/>
    <w:link w:val="aff7"/>
    <w:uiPriority w:val="99"/>
    <w:rsid w:val="003F205B"/>
    <w:rPr>
      <w:rFonts w:ascii="Courier New" w:hAnsi="Courier New" w:cs="Courier New"/>
    </w:rPr>
  </w:style>
  <w:style w:type="character" w:customStyle="1" w:styleId="aff7">
    <w:name w:val="Текст Знак"/>
    <w:basedOn w:val="a0"/>
    <w:link w:val="aff6"/>
    <w:uiPriority w:val="99"/>
    <w:rsid w:val="003F205B"/>
    <w:rPr>
      <w:rFonts w:ascii="Courier New" w:eastAsia="Times New Roman" w:hAnsi="Courier New" w:cs="Courier New"/>
      <w:sz w:val="20"/>
      <w:szCs w:val="20"/>
      <w:lang w:eastAsia="ru-RU"/>
    </w:rPr>
  </w:style>
  <w:style w:type="character" w:customStyle="1" w:styleId="5">
    <w:name w:val="Знак Знак5"/>
    <w:rsid w:val="003F205B"/>
    <w:rPr>
      <w:sz w:val="28"/>
      <w:szCs w:val="24"/>
      <w:lang w:val="ru-RU" w:eastAsia="ru-RU" w:bidi="ar-SA"/>
    </w:rPr>
  </w:style>
  <w:style w:type="character" w:customStyle="1" w:styleId="26">
    <w:name w:val="Знак Знак2"/>
    <w:locked/>
    <w:rsid w:val="003F205B"/>
    <w:rPr>
      <w:rFonts w:ascii="Arial" w:hAnsi="Arial"/>
      <w:sz w:val="24"/>
      <w:lang w:val="ru-RU" w:eastAsia="ru-RU" w:bidi="ar-SA"/>
    </w:rPr>
  </w:style>
  <w:style w:type="paragraph" w:customStyle="1" w:styleId="6">
    <w:name w:val="Акты 6 пт"/>
    <w:basedOn w:val="af7"/>
    <w:uiPriority w:val="99"/>
    <w:qFormat/>
    <w:rsid w:val="003F205B"/>
    <w:pPr>
      <w:spacing w:before="120"/>
    </w:pPr>
    <w:rPr>
      <w:rFonts w:ascii="Calibri" w:hAnsi="Calibri"/>
      <w:szCs w:val="20"/>
    </w:rPr>
  </w:style>
  <w:style w:type="character" w:customStyle="1" w:styleId="FootnoteTextChar">
    <w:name w:val="Footnote Text Char"/>
    <w:uiPriority w:val="99"/>
    <w:locked/>
    <w:rsid w:val="003F205B"/>
    <w:rPr>
      <w:rFonts w:ascii="Times New Roman" w:hAnsi="Times New Roman" w:cs="Times New Roman"/>
      <w:sz w:val="20"/>
      <w:szCs w:val="20"/>
      <w:lang w:eastAsia="ru-RU"/>
    </w:rPr>
  </w:style>
  <w:style w:type="character" w:customStyle="1" w:styleId="FontStyle16">
    <w:name w:val="Font Style16"/>
    <w:uiPriority w:val="99"/>
    <w:rsid w:val="003F205B"/>
    <w:rPr>
      <w:rFonts w:ascii="Times New Roman" w:hAnsi="Times New Roman" w:cs="Times New Roman"/>
      <w:sz w:val="24"/>
      <w:szCs w:val="24"/>
    </w:rPr>
  </w:style>
  <w:style w:type="character" w:styleId="aff8">
    <w:name w:val="Strong"/>
    <w:qFormat/>
    <w:rsid w:val="003F205B"/>
    <w:rPr>
      <w:b/>
      <w:bCs/>
    </w:rPr>
  </w:style>
  <w:style w:type="paragraph" w:customStyle="1" w:styleId="aff9">
    <w:name w:val="Заголовок_пост"/>
    <w:basedOn w:val="a"/>
    <w:uiPriority w:val="99"/>
    <w:rsid w:val="003F205B"/>
    <w:pPr>
      <w:tabs>
        <w:tab w:val="left" w:pos="10440"/>
      </w:tabs>
      <w:ind w:left="720" w:right="4627"/>
    </w:pPr>
    <w:rPr>
      <w:sz w:val="26"/>
      <w:szCs w:val="24"/>
    </w:rPr>
  </w:style>
  <w:style w:type="character" w:styleId="affa">
    <w:name w:val="annotation reference"/>
    <w:uiPriority w:val="99"/>
    <w:semiHidden/>
    <w:rsid w:val="003F205B"/>
    <w:rPr>
      <w:sz w:val="16"/>
      <w:szCs w:val="16"/>
    </w:rPr>
  </w:style>
  <w:style w:type="paragraph" w:styleId="affb">
    <w:name w:val="annotation text"/>
    <w:basedOn w:val="a"/>
    <w:link w:val="affc"/>
    <w:uiPriority w:val="99"/>
    <w:semiHidden/>
    <w:rsid w:val="003F205B"/>
  </w:style>
  <w:style w:type="character" w:customStyle="1" w:styleId="affc">
    <w:name w:val="Текст примечания Знак"/>
    <w:basedOn w:val="a0"/>
    <w:link w:val="affb"/>
    <w:uiPriority w:val="99"/>
    <w:semiHidden/>
    <w:rsid w:val="003F205B"/>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rsid w:val="003F205B"/>
    <w:rPr>
      <w:b/>
      <w:bCs/>
    </w:rPr>
  </w:style>
  <w:style w:type="character" w:customStyle="1" w:styleId="affe">
    <w:name w:val="Тема примечания Знак"/>
    <w:basedOn w:val="affc"/>
    <w:link w:val="affd"/>
    <w:uiPriority w:val="99"/>
    <w:semiHidden/>
    <w:rsid w:val="003F205B"/>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3F205B"/>
    <w:pPr>
      <w:widowControl w:val="0"/>
      <w:ind w:firstLine="720"/>
      <w:jc w:val="both"/>
    </w:pPr>
    <w:rPr>
      <w:sz w:val="28"/>
    </w:rPr>
  </w:style>
  <w:style w:type="paragraph" w:customStyle="1" w:styleId="14">
    <w:name w:val="Знак Знак Знак Знак Знак Знак Знак Знак Знак Знак Знак Знак Знак1"/>
    <w:basedOn w:val="a"/>
    <w:uiPriority w:val="99"/>
    <w:rsid w:val="003F205B"/>
    <w:pPr>
      <w:spacing w:after="160" w:line="240" w:lineRule="exact"/>
    </w:pPr>
    <w:rPr>
      <w:rFonts w:ascii="Verdana" w:eastAsia="Calibri" w:hAnsi="Verdana"/>
      <w:lang w:val="en-US" w:eastAsia="en-US"/>
    </w:rPr>
  </w:style>
  <w:style w:type="character" w:customStyle="1" w:styleId="310">
    <w:name w:val="Знак Знак31"/>
    <w:uiPriority w:val="99"/>
    <w:rsid w:val="003F205B"/>
    <w:rPr>
      <w:rFonts w:cs="Times New Roman"/>
      <w:lang w:val="ru-RU" w:eastAsia="ru-RU" w:bidi="ar-SA"/>
    </w:rPr>
  </w:style>
  <w:style w:type="character" w:customStyle="1" w:styleId="710">
    <w:name w:val="Знак Знак71"/>
    <w:uiPriority w:val="99"/>
    <w:rsid w:val="003F205B"/>
    <w:rPr>
      <w:rFonts w:ascii="Times New Roman" w:hAnsi="Times New Roman" w:cs="Times New Roman"/>
      <w:sz w:val="20"/>
      <w:szCs w:val="20"/>
      <w:lang w:eastAsia="ru-RU"/>
    </w:rPr>
  </w:style>
  <w:style w:type="paragraph" w:customStyle="1" w:styleId="110">
    <w:name w:val="Основной текст11"/>
    <w:basedOn w:val="a"/>
    <w:uiPriority w:val="99"/>
    <w:rsid w:val="003F205B"/>
    <w:pPr>
      <w:widowControl w:val="0"/>
      <w:jc w:val="both"/>
    </w:pPr>
    <w:rPr>
      <w:sz w:val="28"/>
    </w:rPr>
  </w:style>
  <w:style w:type="paragraph" w:customStyle="1" w:styleId="afff">
    <w:name w:val="Акт"/>
    <w:basedOn w:val="a"/>
    <w:link w:val="afff0"/>
    <w:uiPriority w:val="99"/>
    <w:qFormat/>
    <w:rsid w:val="003F205B"/>
    <w:pPr>
      <w:suppressAutoHyphens/>
      <w:ind w:firstLine="709"/>
      <w:jc w:val="both"/>
    </w:pPr>
    <w:rPr>
      <w:rFonts w:eastAsia="Calibri"/>
      <w:sz w:val="28"/>
    </w:rPr>
  </w:style>
  <w:style w:type="character" w:customStyle="1" w:styleId="afff0">
    <w:name w:val="Акт Знак"/>
    <w:link w:val="afff"/>
    <w:uiPriority w:val="99"/>
    <w:locked/>
    <w:rsid w:val="003F205B"/>
    <w:rPr>
      <w:rFonts w:ascii="Times New Roman" w:eastAsia="Calibri" w:hAnsi="Times New Roman" w:cs="Times New Roman"/>
      <w:sz w:val="28"/>
      <w:szCs w:val="20"/>
      <w:lang w:eastAsia="ru-RU"/>
    </w:rPr>
  </w:style>
  <w:style w:type="paragraph" w:customStyle="1" w:styleId="60">
    <w:name w:val="Акт 6 пт"/>
    <w:basedOn w:val="afff"/>
    <w:qFormat/>
    <w:rsid w:val="003F205B"/>
    <w:pPr>
      <w:tabs>
        <w:tab w:val="left" w:pos="284"/>
      </w:tabs>
      <w:spacing w:before="120"/>
    </w:pPr>
  </w:style>
  <w:style w:type="character" w:customStyle="1" w:styleId="afff1">
    <w:name w:val="Знак сноски нов"/>
    <w:uiPriority w:val="99"/>
    <w:rsid w:val="003F205B"/>
    <w:rPr>
      <w:rFonts w:ascii="Times New Roman" w:hAnsi="Times New Roman"/>
      <w:color w:val="FF0000"/>
      <w:sz w:val="28"/>
      <w:vertAlign w:val="superscript"/>
    </w:rPr>
  </w:style>
  <w:style w:type="paragraph" w:customStyle="1" w:styleId="Default">
    <w:name w:val="Default"/>
    <w:uiPriority w:val="99"/>
    <w:rsid w:val="003F20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исполнитель"/>
    <w:basedOn w:val="a"/>
    <w:uiPriority w:val="99"/>
    <w:rsid w:val="003F205B"/>
    <w:pPr>
      <w:overflowPunct w:val="0"/>
      <w:autoSpaceDE w:val="0"/>
      <w:autoSpaceDN w:val="0"/>
      <w:adjustRightInd w:val="0"/>
      <w:ind w:left="284" w:right="-284"/>
      <w:textAlignment w:val="baseline"/>
    </w:pPr>
    <w:rPr>
      <w:sz w:val="24"/>
      <w:szCs w:val="24"/>
    </w:rPr>
  </w:style>
  <w:style w:type="paragraph" w:customStyle="1" w:styleId="ConsTitle">
    <w:name w:val="ConsTitle"/>
    <w:uiPriority w:val="99"/>
    <w:rsid w:val="003F205B"/>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5">
    <w:name w:val="Абзац списка1"/>
    <w:basedOn w:val="a"/>
    <w:uiPriority w:val="99"/>
    <w:rsid w:val="003F205B"/>
    <w:pPr>
      <w:ind w:left="720" w:right="-102"/>
      <w:contextualSpacing/>
      <w:jc w:val="both"/>
    </w:pPr>
    <w:rPr>
      <w:rFonts w:ascii="Calibri" w:hAnsi="Calibri"/>
      <w:sz w:val="22"/>
      <w:szCs w:val="22"/>
      <w:lang w:eastAsia="en-US"/>
    </w:rPr>
  </w:style>
  <w:style w:type="paragraph" w:customStyle="1" w:styleId="27">
    <w:name w:val="Без интервала2"/>
    <w:uiPriority w:val="99"/>
    <w:rsid w:val="003F205B"/>
    <w:pPr>
      <w:spacing w:after="0" w:line="240" w:lineRule="auto"/>
    </w:pPr>
    <w:rPr>
      <w:rFonts w:ascii="Calibri" w:eastAsia="Times New Roman" w:hAnsi="Calibri" w:cs="Times New Roman"/>
    </w:rPr>
  </w:style>
  <w:style w:type="character" w:customStyle="1" w:styleId="afff3">
    <w:name w:val="Знак Знак"/>
    <w:uiPriority w:val="99"/>
    <w:rsid w:val="003F205B"/>
    <w:rPr>
      <w:rFonts w:ascii="Times New Roman" w:hAnsi="Times New Roman" w:cs="Times New Roman"/>
      <w:sz w:val="20"/>
      <w:szCs w:val="20"/>
      <w:lang w:eastAsia="ru-RU"/>
    </w:rPr>
  </w:style>
  <w:style w:type="paragraph" w:customStyle="1" w:styleId="28">
    <w:name w:val="Абзац списка2"/>
    <w:basedOn w:val="a"/>
    <w:rsid w:val="003F205B"/>
    <w:pPr>
      <w:widowControl w:val="0"/>
      <w:ind w:left="720"/>
      <w:contextualSpacing/>
    </w:pPr>
    <w:rPr>
      <w:rFonts w:ascii="Courier New" w:hAnsi="Courier New" w:cs="Courier New"/>
      <w:color w:val="000000"/>
      <w:sz w:val="24"/>
      <w:szCs w:val="24"/>
    </w:rPr>
  </w:style>
  <w:style w:type="paragraph" w:customStyle="1" w:styleId="afff4">
    <w:name w:val="Знак"/>
    <w:basedOn w:val="a"/>
    <w:rsid w:val="003F205B"/>
    <w:pPr>
      <w:spacing w:after="160" w:line="240" w:lineRule="exact"/>
    </w:pPr>
    <w:rPr>
      <w:rFonts w:ascii="Verdana" w:hAnsi="Verdana"/>
      <w:lang w:val="en-US" w:eastAsia="en-US"/>
    </w:rPr>
  </w:style>
  <w:style w:type="numbering" w:customStyle="1" w:styleId="16">
    <w:name w:val="Нет списка1"/>
    <w:next w:val="a2"/>
    <w:uiPriority w:val="99"/>
    <w:semiHidden/>
    <w:rsid w:val="003F205B"/>
  </w:style>
  <w:style w:type="paragraph" w:customStyle="1" w:styleId="17">
    <w:name w:val="Обычный1"/>
    <w:rsid w:val="003F205B"/>
    <w:pPr>
      <w:widowControl w:val="0"/>
      <w:spacing w:after="0" w:line="240" w:lineRule="auto"/>
      <w:jc w:val="both"/>
    </w:pPr>
    <w:rPr>
      <w:rFonts w:ascii="Times New Roman" w:eastAsia="Times New Roman" w:hAnsi="Times New Roman" w:cs="Times New Roman"/>
      <w:snapToGrid w:val="0"/>
      <w:sz w:val="20"/>
      <w:szCs w:val="20"/>
      <w:lang w:eastAsia="ru-RU"/>
    </w:rPr>
  </w:style>
  <w:style w:type="table" w:customStyle="1" w:styleId="18">
    <w:name w:val="Сетка таблицы1"/>
    <w:basedOn w:val="a1"/>
    <w:next w:val="ae"/>
    <w:uiPriority w:val="59"/>
    <w:rsid w:val="003F20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3F205B"/>
    <w:rPr>
      <w:rFonts w:ascii="Times New Roman" w:eastAsia="Times New Roman" w:hAnsi="Times New Roman" w:cs="Times New Roman"/>
      <w:sz w:val="28"/>
      <w:szCs w:val="20"/>
    </w:rPr>
  </w:style>
  <w:style w:type="paragraph" w:customStyle="1" w:styleId="29">
    <w:name w:val="Знак Знак Знак Знак Знак Знак Знак Знак Знак Знак Знак Знак Знак2"/>
    <w:basedOn w:val="a"/>
    <w:uiPriority w:val="99"/>
    <w:rsid w:val="003F205B"/>
    <w:pPr>
      <w:spacing w:after="160" w:line="240" w:lineRule="exact"/>
    </w:pPr>
    <w:rPr>
      <w:rFonts w:ascii="Verdana" w:eastAsia="Calibri" w:hAnsi="Verdana"/>
      <w:lang w:val="en-US" w:eastAsia="en-US"/>
    </w:rPr>
  </w:style>
  <w:style w:type="character" w:customStyle="1" w:styleId="320">
    <w:name w:val="Знак Знак32"/>
    <w:uiPriority w:val="99"/>
    <w:rsid w:val="003F205B"/>
    <w:rPr>
      <w:rFonts w:cs="Times New Roman"/>
      <w:lang w:val="ru-RU" w:eastAsia="ru-RU" w:bidi="ar-SA"/>
    </w:rPr>
  </w:style>
  <w:style w:type="character" w:customStyle="1" w:styleId="72">
    <w:name w:val="Знак Знак72"/>
    <w:uiPriority w:val="99"/>
    <w:rsid w:val="003F205B"/>
    <w:rPr>
      <w:rFonts w:ascii="Times New Roman" w:hAnsi="Times New Roman" w:cs="Times New Roman"/>
      <w:sz w:val="20"/>
      <w:szCs w:val="20"/>
      <w:lang w:eastAsia="ru-RU"/>
    </w:rPr>
  </w:style>
  <w:style w:type="paragraph" w:customStyle="1" w:styleId="120">
    <w:name w:val="Основной текст12"/>
    <w:basedOn w:val="a"/>
    <w:rsid w:val="003F205B"/>
    <w:pPr>
      <w:widowControl w:val="0"/>
      <w:jc w:val="both"/>
    </w:pPr>
    <w:rPr>
      <w:snapToGrid w:val="0"/>
      <w:sz w:val="28"/>
    </w:rPr>
  </w:style>
  <w:style w:type="paragraph" w:customStyle="1" w:styleId="112">
    <w:name w:val="Без интервала11"/>
    <w:uiPriority w:val="99"/>
    <w:rsid w:val="003F205B"/>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3F205B"/>
    <w:rPr>
      <w:rFonts w:cs="Times New Roman"/>
      <w:sz w:val="24"/>
      <w:szCs w:val="24"/>
      <w:lang w:val="ru-RU" w:eastAsia="ru-RU" w:bidi="ar-SA"/>
    </w:rPr>
  </w:style>
  <w:style w:type="character" w:customStyle="1" w:styleId="210">
    <w:name w:val="Знак Знак21"/>
    <w:uiPriority w:val="99"/>
    <w:locked/>
    <w:rsid w:val="003F205B"/>
    <w:rPr>
      <w:rFonts w:ascii="Arial" w:hAnsi="Arial" w:cs="Times New Roman"/>
      <w:sz w:val="24"/>
      <w:lang w:val="ru-RU" w:eastAsia="ru-RU" w:bidi="ar-SA"/>
    </w:rPr>
  </w:style>
  <w:style w:type="paragraph" w:customStyle="1" w:styleId="ConsPlusNonformat">
    <w:name w:val="ConsPlusNonformat"/>
    <w:rsid w:val="003F2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basedOn w:val="a"/>
    <w:next w:val="a3"/>
    <w:link w:val="afff6"/>
    <w:uiPriority w:val="99"/>
    <w:qFormat/>
    <w:rsid w:val="00A44BBE"/>
    <w:pPr>
      <w:jc w:val="center"/>
    </w:pPr>
    <w:rPr>
      <w:b/>
      <w:sz w:val="24"/>
      <w:u w:val="single"/>
    </w:rPr>
  </w:style>
  <w:style w:type="character" w:customStyle="1" w:styleId="afff6">
    <w:name w:val="Название Знак"/>
    <w:link w:val="afff5"/>
    <w:uiPriority w:val="99"/>
    <w:rsid w:val="00A44BBE"/>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4665">
      <w:bodyDiv w:val="1"/>
      <w:marLeft w:val="0"/>
      <w:marRight w:val="0"/>
      <w:marTop w:val="0"/>
      <w:marBottom w:val="0"/>
      <w:divBdr>
        <w:top w:val="none" w:sz="0" w:space="0" w:color="auto"/>
        <w:left w:val="none" w:sz="0" w:space="0" w:color="auto"/>
        <w:bottom w:val="none" w:sz="0" w:space="0" w:color="auto"/>
        <w:right w:val="none" w:sz="0" w:space="0" w:color="auto"/>
      </w:divBdr>
    </w:div>
    <w:div w:id="948925966">
      <w:bodyDiv w:val="1"/>
      <w:marLeft w:val="0"/>
      <w:marRight w:val="0"/>
      <w:marTop w:val="0"/>
      <w:marBottom w:val="0"/>
      <w:divBdr>
        <w:top w:val="none" w:sz="0" w:space="0" w:color="auto"/>
        <w:left w:val="none" w:sz="0" w:space="0" w:color="auto"/>
        <w:bottom w:val="none" w:sz="0" w:space="0" w:color="auto"/>
        <w:right w:val="none" w:sz="0" w:space="0" w:color="auto"/>
      </w:divBdr>
    </w:div>
    <w:div w:id="1958028534">
      <w:bodyDiv w:val="1"/>
      <w:marLeft w:val="0"/>
      <w:marRight w:val="0"/>
      <w:marTop w:val="0"/>
      <w:marBottom w:val="0"/>
      <w:divBdr>
        <w:top w:val="none" w:sz="0" w:space="0" w:color="auto"/>
        <w:left w:val="none" w:sz="0" w:space="0" w:color="auto"/>
        <w:bottom w:val="none" w:sz="0" w:space="0" w:color="auto"/>
        <w:right w:val="none" w:sz="0" w:space="0" w:color="auto"/>
      </w:divBdr>
    </w:div>
    <w:div w:id="20058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A745-3984-4C03-BA58-A7E8ADF4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 Municipal</dc:creator>
  <cp:lastModifiedBy>Пользователь Windows</cp:lastModifiedBy>
  <cp:revision>15</cp:revision>
  <cp:lastPrinted>2017-11-14T09:48:00Z</cp:lastPrinted>
  <dcterms:created xsi:type="dcterms:W3CDTF">2016-12-12T07:29:00Z</dcterms:created>
  <dcterms:modified xsi:type="dcterms:W3CDTF">2017-11-22T11:51:00Z</dcterms:modified>
</cp:coreProperties>
</file>