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C" w:rsidRDefault="0046262C" w:rsidP="00CA4446">
      <w:pPr>
        <w:jc w:val="righ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2370455</wp:posOffset>
            </wp:positionH>
            <wp:positionV relativeFrom="margin">
              <wp:posOffset>314325</wp:posOffset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7AA" w:rsidRDefault="00DB27AA" w:rsidP="0046262C">
      <w:pPr>
        <w:jc w:val="center"/>
        <w:rPr>
          <w:b/>
          <w:sz w:val="28"/>
        </w:rPr>
      </w:pPr>
    </w:p>
    <w:p w:rsidR="00DB27AA" w:rsidRDefault="00DB27AA" w:rsidP="0046262C">
      <w:pPr>
        <w:jc w:val="center"/>
        <w:rPr>
          <w:b/>
          <w:sz w:val="28"/>
        </w:rPr>
      </w:pPr>
      <w:bookmarkStart w:id="0" w:name="_GoBack"/>
      <w:bookmarkEnd w:id="0"/>
    </w:p>
    <w:p w:rsidR="0046262C" w:rsidRDefault="0046262C" w:rsidP="0046262C">
      <w:pPr>
        <w:jc w:val="center"/>
        <w:rPr>
          <w:b/>
          <w:sz w:val="28"/>
        </w:rPr>
      </w:pPr>
    </w:p>
    <w:p w:rsidR="0046262C" w:rsidRDefault="0046262C" w:rsidP="0046262C">
      <w:pPr>
        <w:jc w:val="center"/>
        <w:rPr>
          <w:b/>
          <w:sz w:val="28"/>
        </w:rPr>
      </w:pPr>
    </w:p>
    <w:p w:rsidR="0046262C" w:rsidRDefault="0046262C" w:rsidP="0046262C">
      <w:pPr>
        <w:jc w:val="center"/>
        <w:rPr>
          <w:b/>
          <w:sz w:val="28"/>
        </w:rPr>
      </w:pPr>
    </w:p>
    <w:p w:rsidR="0046262C" w:rsidRPr="00BC6112" w:rsidRDefault="0046262C" w:rsidP="0046262C">
      <w:pPr>
        <w:jc w:val="center"/>
        <w:rPr>
          <w:b/>
          <w:sz w:val="28"/>
        </w:rPr>
      </w:pPr>
    </w:p>
    <w:p w:rsidR="0046262C" w:rsidRPr="007412CF" w:rsidRDefault="0046262C" w:rsidP="0046262C">
      <w:pPr>
        <w:widowControl w:val="0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pacing w:val="60"/>
          <w:sz w:val="24"/>
          <w:szCs w:val="24"/>
        </w:rPr>
      </w:pPr>
      <w:r w:rsidRPr="007412CF">
        <w:rPr>
          <w:rFonts w:ascii="Arial" w:hAnsi="Arial" w:cs="Arial"/>
          <w:b/>
          <w:color w:val="000000"/>
          <w:spacing w:val="60"/>
          <w:sz w:val="24"/>
          <w:szCs w:val="24"/>
        </w:rPr>
        <w:t xml:space="preserve">ПОСТАНОВЛЕНИЕ </w:t>
      </w:r>
    </w:p>
    <w:p w:rsidR="0046262C" w:rsidRPr="007412CF" w:rsidRDefault="0046262C" w:rsidP="0046262C">
      <w:pPr>
        <w:widowControl w:val="0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6262C" w:rsidRPr="007412CF" w:rsidRDefault="0046262C" w:rsidP="0046262C">
      <w:pPr>
        <w:widowControl w:val="0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12CF">
        <w:rPr>
          <w:rFonts w:ascii="Arial" w:hAnsi="Arial" w:cs="Arial"/>
          <w:b/>
          <w:color w:val="000000"/>
          <w:sz w:val="24"/>
          <w:szCs w:val="24"/>
        </w:rPr>
        <w:t xml:space="preserve">АДМИНИСТРАЦИИ СЕЛЬСКОГО ПОСЕЛЕНИЯ АЛАКУРТТИ </w:t>
      </w:r>
    </w:p>
    <w:p w:rsidR="0046262C" w:rsidRPr="007412CF" w:rsidRDefault="0046262C" w:rsidP="0046262C">
      <w:pPr>
        <w:widowControl w:val="0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12CF">
        <w:rPr>
          <w:rFonts w:ascii="Arial" w:hAnsi="Arial" w:cs="Arial"/>
          <w:b/>
          <w:color w:val="000000"/>
          <w:sz w:val="24"/>
          <w:szCs w:val="24"/>
        </w:rPr>
        <w:t>КАНДАЛАКШСКОГО РАЙОНА</w:t>
      </w:r>
    </w:p>
    <w:p w:rsidR="0046262C" w:rsidRPr="007412CF" w:rsidRDefault="0046262C" w:rsidP="0046262C">
      <w:pPr>
        <w:widowControl w:val="0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412CF" w:rsidRPr="007412CF" w:rsidRDefault="005A7E89" w:rsidP="0046262C">
      <w:pPr>
        <w:widowControl w:val="0"/>
        <w:tabs>
          <w:tab w:val="left" w:pos="358"/>
          <w:tab w:val="left" w:pos="1654"/>
          <w:tab w:val="left" w:pos="7557"/>
          <w:tab w:val="left" w:pos="8265"/>
        </w:tabs>
        <w:overflowPunct/>
        <w:autoSpaceDE/>
        <w:autoSpaceDN/>
        <w:adjustRightInd/>
        <w:ind w:left="-176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О</w:t>
      </w:r>
      <w:r w:rsidR="007412CF" w:rsidRPr="007412CF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12CF" w:rsidRPr="007412CF">
        <w:rPr>
          <w:rFonts w:ascii="Arial" w:hAnsi="Arial" w:cs="Arial"/>
          <w:color w:val="000000"/>
          <w:sz w:val="24"/>
          <w:szCs w:val="24"/>
        </w:rPr>
        <w:t>28.12.2015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412CF" w:rsidRPr="007412CF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12CF" w:rsidRPr="007412CF">
        <w:rPr>
          <w:rFonts w:ascii="Arial" w:hAnsi="Arial" w:cs="Arial"/>
          <w:color w:val="000000"/>
          <w:sz w:val="24"/>
          <w:szCs w:val="24"/>
        </w:rPr>
        <w:t>188</w:t>
      </w:r>
    </w:p>
    <w:p w:rsidR="0046262C" w:rsidRPr="007412CF" w:rsidRDefault="0046262C" w:rsidP="0046262C">
      <w:pPr>
        <w:jc w:val="both"/>
        <w:rPr>
          <w:rFonts w:ascii="Arial" w:hAnsi="Arial" w:cs="Arial"/>
          <w:sz w:val="24"/>
          <w:szCs w:val="24"/>
        </w:rPr>
      </w:pPr>
    </w:p>
    <w:p w:rsidR="00EB2247" w:rsidRPr="007412CF" w:rsidRDefault="00AD622D" w:rsidP="00EB2247">
      <w:pPr>
        <w:pStyle w:val="ConsPlusTitle"/>
        <w:widowControl/>
        <w:ind w:left="567"/>
        <w:jc w:val="center"/>
        <w:rPr>
          <w:sz w:val="24"/>
          <w:szCs w:val="24"/>
        </w:rPr>
      </w:pPr>
      <w:r w:rsidRPr="007412CF">
        <w:rPr>
          <w:rFonts w:eastAsia="Calibri"/>
          <w:sz w:val="24"/>
          <w:szCs w:val="24"/>
        </w:rPr>
        <w:t>Об утверждении</w:t>
      </w:r>
      <w:r w:rsidR="00EB2247" w:rsidRPr="007412CF">
        <w:rPr>
          <w:sz w:val="24"/>
          <w:szCs w:val="24"/>
        </w:rPr>
        <w:t xml:space="preserve"> Порядка</w:t>
      </w:r>
    </w:p>
    <w:p w:rsidR="00EB2247" w:rsidRPr="007412CF" w:rsidRDefault="00EB2247" w:rsidP="00EB2247">
      <w:pPr>
        <w:pStyle w:val="ConsPlusTitle"/>
        <w:widowControl/>
        <w:jc w:val="center"/>
        <w:rPr>
          <w:sz w:val="24"/>
          <w:szCs w:val="24"/>
        </w:rPr>
      </w:pPr>
      <w:r w:rsidRPr="007412CF">
        <w:rPr>
          <w:sz w:val="24"/>
          <w:szCs w:val="24"/>
        </w:rPr>
        <w:t>списания безнадежной ко взысканию дебиторской (кредиторской)</w:t>
      </w:r>
    </w:p>
    <w:p w:rsidR="00EB2247" w:rsidRPr="007412CF" w:rsidRDefault="00EB2247" w:rsidP="00EB2247">
      <w:pPr>
        <w:pStyle w:val="ConsPlusTitle"/>
        <w:widowControl/>
        <w:ind w:left="567"/>
        <w:jc w:val="center"/>
        <w:rPr>
          <w:sz w:val="24"/>
          <w:szCs w:val="24"/>
        </w:rPr>
      </w:pPr>
      <w:r w:rsidRPr="007412CF">
        <w:rPr>
          <w:sz w:val="24"/>
          <w:szCs w:val="24"/>
        </w:rPr>
        <w:t>задолженности сельского поселения Алакуртти Кандалакшский район</w:t>
      </w:r>
    </w:p>
    <w:p w:rsidR="00CA4446" w:rsidRPr="007412CF" w:rsidRDefault="00CA4446" w:rsidP="0046262C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DB357A" w:rsidRPr="007412CF" w:rsidRDefault="00DB357A" w:rsidP="003A2F99">
      <w:pPr>
        <w:pStyle w:val="ConsPlusNormal0"/>
        <w:widowControl/>
        <w:ind w:firstLine="744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В соответствии со ст.160.1 БК РФ, ст. 196,416,417,419 ГК РФ, п. 339 Инструкции по применению Единого плана счетов бухгалтерского учета, утвержденной Приказом Минфина России от 01.12.2010 № 157н (ред. от 06.08.2015), Приказами Минфина России от 06.12.2010 № 162н (ред. от 17.08.2015) , от 16.12.2010 № 174н, от 23.12.2010 № 183н.,</w:t>
      </w:r>
    </w:p>
    <w:p w:rsidR="00DB357A" w:rsidRPr="007412CF" w:rsidRDefault="00DB357A" w:rsidP="0046262C">
      <w:pPr>
        <w:widowControl w:val="0"/>
        <w:overflowPunct/>
        <w:autoSpaceDE/>
        <w:autoSpaceDN/>
        <w:adjustRightInd/>
        <w:ind w:left="-318"/>
        <w:rPr>
          <w:rFonts w:ascii="Arial" w:hAnsi="Arial" w:cs="Arial"/>
          <w:color w:val="000000"/>
          <w:sz w:val="24"/>
          <w:szCs w:val="24"/>
        </w:rPr>
      </w:pPr>
    </w:p>
    <w:p w:rsidR="00DB357A" w:rsidRPr="007412CF" w:rsidRDefault="00DB357A" w:rsidP="0046262C">
      <w:pPr>
        <w:widowControl w:val="0"/>
        <w:overflowPunct/>
        <w:autoSpaceDE/>
        <w:autoSpaceDN/>
        <w:adjustRightInd/>
        <w:ind w:left="-318" w:firstLine="743"/>
        <w:rPr>
          <w:rFonts w:ascii="Arial" w:hAnsi="Arial" w:cs="Arial"/>
          <w:color w:val="000000"/>
          <w:spacing w:val="60"/>
          <w:sz w:val="24"/>
          <w:szCs w:val="24"/>
        </w:rPr>
      </w:pPr>
      <w:r w:rsidRPr="007412CF">
        <w:rPr>
          <w:rFonts w:ascii="Arial" w:hAnsi="Arial" w:cs="Arial"/>
          <w:color w:val="000000"/>
          <w:spacing w:val="60"/>
          <w:sz w:val="24"/>
          <w:szCs w:val="24"/>
        </w:rPr>
        <w:t>постановляю:</w:t>
      </w:r>
    </w:p>
    <w:p w:rsidR="00DB357A" w:rsidRPr="007412CF" w:rsidRDefault="00DB357A" w:rsidP="0046262C">
      <w:pPr>
        <w:widowControl w:val="0"/>
        <w:overflowPunct/>
        <w:autoSpaceDE/>
        <w:autoSpaceDN/>
        <w:adjustRightInd/>
        <w:ind w:left="-318"/>
        <w:rPr>
          <w:rFonts w:ascii="Arial" w:hAnsi="Arial" w:cs="Arial"/>
          <w:color w:val="000000"/>
          <w:sz w:val="24"/>
          <w:szCs w:val="24"/>
        </w:rPr>
      </w:pPr>
    </w:p>
    <w:p w:rsidR="00DB357A" w:rsidRPr="007412CF" w:rsidRDefault="00DB357A" w:rsidP="00EB2247">
      <w:pPr>
        <w:ind w:firstLine="744"/>
        <w:jc w:val="both"/>
        <w:rPr>
          <w:rFonts w:ascii="Arial" w:hAnsi="Arial" w:cs="Arial"/>
          <w:sz w:val="24"/>
          <w:szCs w:val="24"/>
        </w:rPr>
      </w:pPr>
      <w:r w:rsidRPr="007412CF">
        <w:rPr>
          <w:rFonts w:ascii="Arial" w:hAnsi="Arial" w:cs="Arial"/>
          <w:sz w:val="24"/>
          <w:szCs w:val="24"/>
        </w:rPr>
        <w:t>1. Утвердить Порядок списания безнадежной ко взысканию дебиторской (кредиторской) задолженности сельского поселения Алакуртти Кандалакшского района в новой редакции согласно приложению.</w:t>
      </w:r>
    </w:p>
    <w:p w:rsidR="00DB357A" w:rsidRPr="007412CF" w:rsidRDefault="00DB357A" w:rsidP="00EB2247">
      <w:pPr>
        <w:ind w:firstLine="744"/>
        <w:jc w:val="both"/>
        <w:rPr>
          <w:rFonts w:ascii="Arial" w:hAnsi="Arial" w:cs="Arial"/>
          <w:sz w:val="24"/>
          <w:szCs w:val="24"/>
        </w:rPr>
      </w:pPr>
      <w:r w:rsidRPr="007412CF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«Алакуртти – наша земля» и разместить на официальном сайте администрации сельского поселения Алакуртти.</w:t>
      </w:r>
    </w:p>
    <w:p w:rsidR="00DB357A" w:rsidRPr="007412CF" w:rsidRDefault="00DB357A" w:rsidP="00EB2247">
      <w:pPr>
        <w:ind w:firstLine="744"/>
        <w:jc w:val="both"/>
        <w:rPr>
          <w:rFonts w:ascii="Arial" w:hAnsi="Arial" w:cs="Arial"/>
          <w:sz w:val="24"/>
          <w:szCs w:val="24"/>
        </w:rPr>
      </w:pPr>
      <w:r w:rsidRPr="007412CF">
        <w:rPr>
          <w:rFonts w:ascii="Arial" w:hAnsi="Arial" w:cs="Arial"/>
          <w:sz w:val="24"/>
          <w:szCs w:val="24"/>
        </w:rPr>
        <w:t>3. Настоящее постановление вступает в силу с момента размещения в сети Интернет на официальном сайте администрации сельского поселения Алакуртти Кандалакшский район.</w:t>
      </w:r>
    </w:p>
    <w:p w:rsidR="00DB357A" w:rsidRPr="007412CF" w:rsidRDefault="001C5DF8" w:rsidP="00EB2247">
      <w:pPr>
        <w:ind w:firstLine="7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357A" w:rsidRPr="007412C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 </w:t>
      </w:r>
    </w:p>
    <w:p w:rsidR="00DB357A" w:rsidRPr="007412CF" w:rsidRDefault="00DB357A" w:rsidP="00EB2247">
      <w:pPr>
        <w:widowControl w:val="0"/>
        <w:overflowPunct/>
        <w:autoSpaceDE/>
        <w:autoSpaceDN/>
        <w:adjustRightInd/>
        <w:ind w:left="-318" w:right="69" w:firstLine="744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B357A" w:rsidRPr="007412CF" w:rsidRDefault="00DB357A" w:rsidP="0046262C">
      <w:pPr>
        <w:widowControl w:val="0"/>
        <w:overflowPunct/>
        <w:autoSpaceDE/>
        <w:autoSpaceDN/>
        <w:adjustRightInd/>
        <w:spacing w:after="240"/>
        <w:ind w:left="-318"/>
        <w:contextualSpacing/>
        <w:rPr>
          <w:rFonts w:ascii="Arial" w:hAnsi="Arial" w:cs="Arial"/>
          <w:color w:val="000000"/>
          <w:sz w:val="24"/>
          <w:szCs w:val="24"/>
        </w:rPr>
      </w:pPr>
    </w:p>
    <w:p w:rsidR="00DB357A" w:rsidRPr="007412CF" w:rsidRDefault="00DB357A" w:rsidP="0046262C">
      <w:pPr>
        <w:widowControl w:val="0"/>
        <w:overflowPunct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И.о.</w:t>
      </w:r>
      <w:r w:rsidR="005A7E8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12CF">
        <w:rPr>
          <w:rFonts w:ascii="Arial" w:hAnsi="Arial" w:cs="Arial"/>
          <w:color w:val="000000"/>
          <w:sz w:val="24"/>
          <w:szCs w:val="24"/>
        </w:rPr>
        <w:t>главы администрации</w:t>
      </w:r>
    </w:p>
    <w:p w:rsidR="00DB357A" w:rsidRPr="007412CF" w:rsidRDefault="00DB357A" w:rsidP="00BC6112">
      <w:pPr>
        <w:widowControl w:val="0"/>
        <w:overflowPunct/>
        <w:autoSpaceDE/>
        <w:autoSpaceDN/>
        <w:adjustRightInd/>
        <w:ind w:left="-318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 xml:space="preserve">сельского поселения Алакуртти                                  </w:t>
      </w:r>
      <w:r w:rsidR="005A7E89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7412CF">
        <w:rPr>
          <w:rFonts w:ascii="Arial" w:hAnsi="Arial" w:cs="Arial"/>
          <w:color w:val="000000"/>
          <w:sz w:val="24"/>
          <w:szCs w:val="24"/>
        </w:rPr>
        <w:t xml:space="preserve">                О.Б.Егоров </w:t>
      </w:r>
    </w:p>
    <w:p w:rsidR="00541F3B" w:rsidRPr="007412CF" w:rsidRDefault="00541F3B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DB27AA">
      <w:pPr>
        <w:rPr>
          <w:rFonts w:ascii="Arial" w:hAnsi="Arial" w:cs="Arial"/>
          <w:sz w:val="24"/>
          <w:szCs w:val="24"/>
        </w:rPr>
      </w:pPr>
    </w:p>
    <w:p w:rsidR="00062129" w:rsidRPr="007412CF" w:rsidRDefault="00062129" w:rsidP="00062129">
      <w:pPr>
        <w:pStyle w:val="ConsPlusNormal0"/>
        <w:widowControl/>
        <w:ind w:left="4956" w:firstLine="708"/>
        <w:jc w:val="right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lastRenderedPageBreak/>
        <w:t>Утвержден</w:t>
      </w:r>
    </w:p>
    <w:p w:rsidR="00062129" w:rsidRPr="007412CF" w:rsidRDefault="00062129" w:rsidP="00062129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7412CF">
        <w:rPr>
          <w:sz w:val="24"/>
          <w:szCs w:val="24"/>
        </w:rPr>
        <w:t>постановлением администрации</w:t>
      </w:r>
    </w:p>
    <w:p w:rsidR="00062129" w:rsidRPr="007412CF" w:rsidRDefault="00062129" w:rsidP="00062129">
      <w:pPr>
        <w:pStyle w:val="ConsPlusNormal0"/>
        <w:widowControl/>
        <w:ind w:left="4956" w:firstLine="708"/>
        <w:jc w:val="right"/>
        <w:rPr>
          <w:sz w:val="24"/>
          <w:szCs w:val="24"/>
        </w:rPr>
      </w:pPr>
      <w:r w:rsidRPr="007412CF">
        <w:rPr>
          <w:sz w:val="24"/>
          <w:szCs w:val="24"/>
        </w:rPr>
        <w:t xml:space="preserve">сельского поселения Алакуртти </w:t>
      </w:r>
    </w:p>
    <w:p w:rsidR="00062129" w:rsidRPr="005A7E89" w:rsidRDefault="00062129" w:rsidP="00062129">
      <w:pPr>
        <w:pStyle w:val="ConsPlusNormal0"/>
        <w:widowControl/>
        <w:ind w:left="4956" w:firstLine="708"/>
        <w:jc w:val="right"/>
        <w:rPr>
          <w:sz w:val="24"/>
          <w:szCs w:val="24"/>
        </w:rPr>
      </w:pPr>
      <w:r w:rsidRPr="005A7E89">
        <w:rPr>
          <w:sz w:val="24"/>
          <w:szCs w:val="24"/>
        </w:rPr>
        <w:t>от</w:t>
      </w:r>
      <w:r w:rsidR="0000378A" w:rsidRPr="005A7E89">
        <w:rPr>
          <w:sz w:val="24"/>
          <w:szCs w:val="24"/>
        </w:rPr>
        <w:t xml:space="preserve"> 28.12.2015 №188</w:t>
      </w:r>
    </w:p>
    <w:p w:rsidR="00062129" w:rsidRPr="007412CF" w:rsidRDefault="00062129" w:rsidP="00062129">
      <w:pPr>
        <w:pStyle w:val="ConsPlusNormal0"/>
        <w:widowControl/>
        <w:ind w:firstLine="0"/>
        <w:jc w:val="center"/>
        <w:rPr>
          <w:sz w:val="24"/>
          <w:szCs w:val="24"/>
          <w:u w:val="single"/>
        </w:rPr>
      </w:pPr>
    </w:p>
    <w:p w:rsidR="00062129" w:rsidRPr="007412CF" w:rsidRDefault="00062129" w:rsidP="00062129">
      <w:pPr>
        <w:pStyle w:val="ConsPlusTitle"/>
        <w:widowControl/>
        <w:ind w:left="567"/>
        <w:jc w:val="center"/>
        <w:rPr>
          <w:sz w:val="24"/>
          <w:szCs w:val="24"/>
        </w:rPr>
      </w:pPr>
      <w:r w:rsidRPr="007412CF">
        <w:rPr>
          <w:sz w:val="24"/>
          <w:szCs w:val="24"/>
        </w:rPr>
        <w:t>Порядок</w:t>
      </w:r>
    </w:p>
    <w:p w:rsidR="00062129" w:rsidRPr="007412CF" w:rsidRDefault="00062129" w:rsidP="00062129">
      <w:pPr>
        <w:pStyle w:val="ConsPlusTitle"/>
        <w:widowControl/>
        <w:jc w:val="center"/>
        <w:rPr>
          <w:sz w:val="24"/>
          <w:szCs w:val="24"/>
        </w:rPr>
      </w:pPr>
      <w:r w:rsidRPr="007412CF">
        <w:rPr>
          <w:sz w:val="24"/>
          <w:szCs w:val="24"/>
        </w:rPr>
        <w:t>списания безнадежной ко взысканию дебиторской (кредиторской)</w:t>
      </w:r>
    </w:p>
    <w:p w:rsidR="00062129" w:rsidRPr="007412CF" w:rsidRDefault="00062129" w:rsidP="00062129">
      <w:pPr>
        <w:pStyle w:val="ConsPlusTitle"/>
        <w:widowControl/>
        <w:ind w:left="567"/>
        <w:jc w:val="center"/>
        <w:rPr>
          <w:sz w:val="24"/>
          <w:szCs w:val="24"/>
        </w:rPr>
      </w:pPr>
      <w:r w:rsidRPr="007412CF">
        <w:rPr>
          <w:sz w:val="24"/>
          <w:szCs w:val="24"/>
        </w:rPr>
        <w:t>задолженности сельского поселения Алакуртти Кандалакшский район</w:t>
      </w:r>
    </w:p>
    <w:p w:rsidR="00062129" w:rsidRPr="007412CF" w:rsidRDefault="00062129" w:rsidP="00062129">
      <w:pPr>
        <w:pStyle w:val="ConsPlusTitle"/>
        <w:widowControl/>
        <w:jc w:val="center"/>
        <w:rPr>
          <w:sz w:val="24"/>
          <w:szCs w:val="24"/>
        </w:rPr>
      </w:pPr>
    </w:p>
    <w:p w:rsidR="00062129" w:rsidRPr="007412CF" w:rsidRDefault="00062129" w:rsidP="00062129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1. Настоящий Порядок устанавливает признание и последующее списание безнадежной к взысканию дебиторской задолженности муниципальных учреждений сельского поселения Алакуртти Кандалакшский район.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2. Безнадежной к взысканию считается задолженность, по которой меры, принятые по ее взысканию, носят полный характер и свидетельствуют о невозможности проведения дальнейших действий по возвращению задолженности.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3. Признается безнадежной к взысканию задолженность: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а) в случае ликвидации организации-должника (за исключением ликвидации в соответствии с процедурой банкротства) после завершения ликвидационного процесса в установленном законодательством Российской Федерации порядке и получения от ликвидационной комиссии уведомления о невозможности проведения расчетов (при наличии подтверждения о добровольной ликвидации и внесении в единый государственный реестр записи о ликвидации организации);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б) при вынесении определения арбитражного суда о завершении конкурсного производства по делу о банкротстве организации-должника и внесении в единый государственный реестр записи о ликвидации организации;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в) по истечении срока исковой давности, в случае если принимаемые кредитором меры не принесли результата при условии, что срок исковой давности не прерывался или не приостанавливался.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sz w:val="24"/>
          <w:szCs w:val="24"/>
        </w:rPr>
        <w:t xml:space="preserve">г) в отношении которой судебным приставом-исполнителем </w:t>
      </w:r>
      <w:r w:rsidRPr="007412CF">
        <w:rPr>
          <w:color w:val="000000"/>
          <w:sz w:val="24"/>
          <w:szCs w:val="24"/>
        </w:rPr>
        <w:t>вынесено постановление об окончании исполнительного производства по причине отсутствия у должника имущества, на которое может быть обращено взыскание, безрезультатности всех принятых судебным приставом-исполнителем допустимых законом мер по отысканию его имущества.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4. Инициатором рассмотрения вопросов о признании безнадежной к взысканию дебиторской задолженности и последующем ее списании является муниципальное учреждение сельского поселения Алакуртти Кандалакшский район.</w:t>
      </w:r>
    </w:p>
    <w:p w:rsidR="00062129" w:rsidRPr="007412CF" w:rsidRDefault="00062129" w:rsidP="00062129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5. Решение о признании дебиторской задолженности безнадежной к взысканию принимается главным распорядителем (</w:t>
      </w:r>
      <w:r w:rsidRPr="007412CF">
        <w:rPr>
          <w:color w:val="000000"/>
          <w:sz w:val="24"/>
          <w:szCs w:val="24"/>
        </w:rPr>
        <w:t>учредителем), в ведомственной подчиненности которого находится данное муниципальное учреждение сельского поселения Алакуртти Кандалакшский район.</w:t>
      </w:r>
    </w:p>
    <w:p w:rsidR="00062129" w:rsidRPr="007412CF" w:rsidRDefault="00062129" w:rsidP="00062129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6. Списание безнадежной дебиторской задолженности, производится по каждому обязательству на основании следующих документов: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t>а) акта проведения инвентаризации расчетов с покупателями и прочими дебиторами и кредиторами;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t xml:space="preserve">б) письменного обоснования с </w:t>
      </w:r>
      <w:r w:rsidRPr="007412CF">
        <w:rPr>
          <w:color w:val="000000"/>
          <w:sz w:val="24"/>
          <w:szCs w:val="24"/>
        </w:rPr>
        <w:t>указанием наименования организации-должника, размера задолженности, периода ее образования, бюджетной классификации, по которой образована задолженность</w:t>
      </w:r>
      <w:r w:rsidRPr="007412CF">
        <w:rPr>
          <w:sz w:val="24"/>
          <w:szCs w:val="24"/>
        </w:rPr>
        <w:t>, причин списания задолженности;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lastRenderedPageBreak/>
        <w:t xml:space="preserve">в) </w:t>
      </w:r>
      <w:r w:rsidRPr="007412CF">
        <w:rPr>
          <w:color w:val="000000"/>
          <w:sz w:val="24"/>
          <w:szCs w:val="24"/>
        </w:rPr>
        <w:t>в случае ликвидации организации-должника-</w:t>
      </w:r>
      <w:r w:rsidRPr="007412CF">
        <w:rPr>
          <w:sz w:val="24"/>
          <w:szCs w:val="24"/>
        </w:rPr>
        <w:t>копии выписки из Единого государственного реестра юридических лиц о внесении в него записи о ликвидации организации или копии документа регистрирующего органа, подтверждающего факт ликвидации юридического лица;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t xml:space="preserve">г) </w:t>
      </w:r>
      <w:r w:rsidRPr="007412CF">
        <w:rPr>
          <w:color w:val="000000"/>
          <w:sz w:val="24"/>
          <w:szCs w:val="24"/>
        </w:rPr>
        <w:t>в случае завершения конкурсного производства по делу о банкротстве организации-должника</w:t>
      </w:r>
      <w:r w:rsidRPr="007412CF">
        <w:rPr>
          <w:sz w:val="24"/>
          <w:szCs w:val="24"/>
        </w:rPr>
        <w:t>-копии определения арбитражного суда о завершении конкурсного производства в отношении организации, заверенной гербовой печатью соответствующего арбитражного суда;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outlineLvl w:val="0"/>
        <w:rPr>
          <w:sz w:val="24"/>
          <w:szCs w:val="24"/>
        </w:rPr>
      </w:pPr>
      <w:r w:rsidRPr="007412CF">
        <w:rPr>
          <w:sz w:val="24"/>
          <w:szCs w:val="24"/>
        </w:rPr>
        <w:t>д) копии документов, подтверждающих возвращение судебным приставом-исполнителем исполнительного документа взыскателю ввиду невозможности взыскания (в случае возбуждения исполнительного производства).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color w:val="000000"/>
          <w:sz w:val="24"/>
          <w:szCs w:val="24"/>
        </w:rPr>
        <w:t>е) в случае если принимаемые кредитором меры не принесли результата (по истечению сроков исковой давности) - копии документов, подтверждающих принятие кредитором мер для взыскания дебиторской задолженности;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ж) иные документы, потребность в которых может возникнуть при проведении процедуры списания дебиторской задолженности.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color w:val="000000"/>
          <w:sz w:val="24"/>
          <w:szCs w:val="24"/>
        </w:rPr>
        <w:t>Решение о списании безнадежной к взысканию дебиторской задолженности принимается главным распорядителем бюджетных средств (учредителем) в течение 14 дней с момента представления необходимых документов и оформляется соответствующим нормативно правовым актом главного распорядителя средств бюджета (учредителя).</w:t>
      </w:r>
    </w:p>
    <w:p w:rsidR="00062129" w:rsidRPr="007412CF" w:rsidRDefault="00062129" w:rsidP="0006212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color w:val="000000"/>
          <w:sz w:val="24"/>
          <w:szCs w:val="24"/>
        </w:rPr>
        <w:t>Для того, чтобы списание производилось с баланса безнадежной дебиторской задолженности, учреждению нужно произвести инвентаризацию расчетов.</w:t>
      </w:r>
    </w:p>
    <w:p w:rsidR="00062129" w:rsidRPr="007412CF" w:rsidRDefault="00062129" w:rsidP="00E06B9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color w:val="000000"/>
          <w:sz w:val="24"/>
          <w:szCs w:val="24"/>
        </w:rPr>
        <w:t>В ходе инвентаризации расчетов наличие задолженности контрагента должно быть подтверждено соответствующими документами:</w:t>
      </w:r>
    </w:p>
    <w:p w:rsidR="00062129" w:rsidRPr="007412CF" w:rsidRDefault="00062129" w:rsidP="00E06B99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договором с покупателем (заказчиком), поставщиком (подрядчиком);</w:t>
      </w:r>
    </w:p>
    <w:p w:rsidR="00062129" w:rsidRPr="007412CF" w:rsidRDefault="00062129" w:rsidP="00E06B99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накладной на отгрузку продукции, актом приемки-передачи выполненных работ, услуг;</w:t>
      </w:r>
    </w:p>
    <w:p w:rsidR="00062129" w:rsidRPr="007412CF" w:rsidRDefault="00062129" w:rsidP="00E06B99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платежными документами на перечисление предварительной оплаты поставщику, не выполнившему своих обязательств и др.</w:t>
      </w:r>
    </w:p>
    <w:p w:rsidR="00062129" w:rsidRPr="007412CF" w:rsidRDefault="00062129" w:rsidP="00E06B99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У учреждения, не сохранившего первичные учетные документы, подтверждающие величину дебиторской задолженности, отсутствуют основания для ее списания. Учреждения обязаны хранить первичные учетные документы, регистры бюджетного учета и бюджетную отчетность в течение сроков, устанавливаемых в соответствии с правилами организации государственного архивного дела, но не менее пяти лет (п. 1 ст. 17 Федерального закона от 21.11.1996 N 129-ФЗ "О бухгалтерском учете").</w:t>
      </w:r>
    </w:p>
    <w:p w:rsidR="00062129" w:rsidRPr="007412CF" w:rsidRDefault="00062129" w:rsidP="00E06B99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Результаты инвентаризации расчетов оформляются в Инвентаризационной описи расчетов с покупателями, поставщиками и прочими дебиторами и кредиторами.</w:t>
      </w:r>
    </w:p>
    <w:p w:rsidR="00062129" w:rsidRPr="007412CF" w:rsidRDefault="00062129" w:rsidP="00E06B99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Таким образом, для согласования списания дебиторской задолженности, безнадежной ко взысканию, учреждение представляет главному распорядителю бюджетных средств Инвентаризационную опись расчетов с покупателями, поставщиками и прочими дебиторами и кредиторам с приложением документов, подтверждающих наличие задолженности (первичные документы) и невозможность ее взыскания (акт государственного органа о прекращении обязательства, уведомление об исключении должника из ЕГРЮЛ, постановление судебного пристава-исполнителя об окончании исполнительного производства по причине невозможности взыскания долга с организации-должника и другое).</w:t>
      </w:r>
    </w:p>
    <w:p w:rsidR="00B970E1" w:rsidRPr="007412CF" w:rsidRDefault="00062129" w:rsidP="00B970E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Безнадежные ко взысканию долги определяются и списываются в бюджетном учете по каждому возникшему обязательству на основании:</w:t>
      </w:r>
      <w:r w:rsidR="00B970E1" w:rsidRPr="007412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70E1" w:rsidRPr="007412CF" w:rsidRDefault="00B970E1" w:rsidP="00B970E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062129" w:rsidRPr="007412CF">
        <w:rPr>
          <w:rFonts w:ascii="Arial" w:hAnsi="Arial" w:cs="Arial"/>
          <w:color w:val="000000"/>
          <w:sz w:val="24"/>
          <w:szCs w:val="24"/>
        </w:rPr>
        <w:t>данных проведенной инвентаризации;</w:t>
      </w:r>
      <w:r w:rsidRPr="007412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70E1" w:rsidRPr="007412CF" w:rsidRDefault="00B970E1" w:rsidP="00B970E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 xml:space="preserve">- </w:t>
      </w:r>
      <w:r w:rsidR="00062129" w:rsidRPr="007412CF">
        <w:rPr>
          <w:rFonts w:ascii="Arial" w:hAnsi="Arial" w:cs="Arial"/>
          <w:color w:val="000000"/>
          <w:sz w:val="24"/>
          <w:szCs w:val="24"/>
        </w:rPr>
        <w:t>письменного обоснования;</w:t>
      </w:r>
      <w:r w:rsidRPr="007412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70E1" w:rsidRPr="007412CF" w:rsidRDefault="00B970E1" w:rsidP="00B970E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 xml:space="preserve">- </w:t>
      </w:r>
      <w:r w:rsidR="00062129" w:rsidRPr="007412CF">
        <w:rPr>
          <w:rFonts w:ascii="Arial" w:hAnsi="Arial" w:cs="Arial"/>
          <w:color w:val="000000"/>
          <w:sz w:val="24"/>
          <w:szCs w:val="24"/>
        </w:rPr>
        <w:t>согласования с главным распорядителем бюджетных средств и органом, организующим исполнение бюджета;</w:t>
      </w:r>
      <w:r w:rsidRPr="007412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2129" w:rsidRPr="007412CF" w:rsidRDefault="00062129" w:rsidP="00B970E1">
      <w:pPr>
        <w:shd w:val="clear" w:color="auto" w:fill="FFFFFF"/>
        <w:overflowPunct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12CF">
        <w:rPr>
          <w:rFonts w:ascii="Arial" w:hAnsi="Arial" w:cs="Arial"/>
          <w:color w:val="000000"/>
          <w:sz w:val="24"/>
          <w:szCs w:val="24"/>
        </w:rPr>
        <w:t>приказа (распоряжения) руководителя учреждения. </w:t>
      </w:r>
    </w:p>
    <w:p w:rsidR="00062129" w:rsidRPr="007412CF" w:rsidRDefault="00062129" w:rsidP="00E06B99">
      <w:pPr>
        <w:pStyle w:val="ConsPlusNormal0"/>
        <w:widowControl/>
        <w:ind w:firstLine="540"/>
        <w:jc w:val="both"/>
        <w:rPr>
          <w:color w:val="000000"/>
          <w:sz w:val="24"/>
          <w:szCs w:val="24"/>
        </w:rPr>
      </w:pPr>
      <w:r w:rsidRPr="007412CF">
        <w:rPr>
          <w:color w:val="000000"/>
          <w:sz w:val="24"/>
          <w:szCs w:val="24"/>
        </w:rPr>
        <w:t>Списание безнадежной к взысканию дебиторской задолженности, образованной по собственным средствам муниципального учреждения, осуществляется учреждением на основании соответствующих документов и решения комиссии учреждения по согласованию с главным распорядителем бюджетных средств.</w:t>
      </w:r>
    </w:p>
    <w:p w:rsidR="00062129" w:rsidRPr="007412CF" w:rsidRDefault="00062129" w:rsidP="00E06B9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7. В случае принятия положительного решения безнадежная к взысканию дебиторская задолженность списывается за баланс и отражается в бюджетном учете учреждения как чрезвычайные расходы по операциям с активами.</w:t>
      </w:r>
    </w:p>
    <w:p w:rsidR="00062129" w:rsidRPr="007412CF" w:rsidRDefault="00062129" w:rsidP="00E06B99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7412CF">
        <w:rPr>
          <w:sz w:val="24"/>
          <w:szCs w:val="24"/>
        </w:rPr>
        <w:t>8. Списанная дебиторская задолженность учитывается на забалансовом счете в течение 5 лет с момента ее списания с баланса для наблюдения за возможностью ее взыскания в случае изменения имущественного положения должников.</w:t>
      </w:r>
    </w:p>
    <w:p w:rsidR="00062129" w:rsidRPr="007412CF" w:rsidRDefault="00062129" w:rsidP="00E06B99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062129" w:rsidRPr="007412CF" w:rsidRDefault="00062129" w:rsidP="00E06B99">
      <w:pPr>
        <w:rPr>
          <w:rFonts w:ascii="Arial" w:hAnsi="Arial" w:cs="Arial"/>
          <w:sz w:val="24"/>
          <w:szCs w:val="24"/>
        </w:rPr>
      </w:pPr>
    </w:p>
    <w:sectPr w:rsidR="00062129" w:rsidRPr="007412CF" w:rsidSect="00B1195E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D2" w:rsidRDefault="000C31D2" w:rsidP="00B1195E">
      <w:r>
        <w:separator/>
      </w:r>
    </w:p>
  </w:endnote>
  <w:endnote w:type="continuationSeparator" w:id="1">
    <w:p w:rsidR="000C31D2" w:rsidRDefault="000C31D2" w:rsidP="00B1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D2" w:rsidRDefault="000C31D2" w:rsidP="00B1195E">
      <w:r>
        <w:separator/>
      </w:r>
    </w:p>
  </w:footnote>
  <w:footnote w:type="continuationSeparator" w:id="1">
    <w:p w:rsidR="000C31D2" w:rsidRDefault="000C31D2" w:rsidP="00B1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334"/>
      <w:docPartObj>
        <w:docPartGallery w:val="Page Numbers (Top of Page)"/>
        <w:docPartUnique/>
      </w:docPartObj>
    </w:sdtPr>
    <w:sdtContent>
      <w:p w:rsidR="00B1195E" w:rsidRDefault="00252CA4">
        <w:pPr>
          <w:pStyle w:val="a5"/>
          <w:jc w:val="center"/>
        </w:pPr>
        <w:fldSimple w:instr=" PAGE   \* MERGEFORMAT ">
          <w:r w:rsidR="001C5DF8">
            <w:rPr>
              <w:noProof/>
            </w:rPr>
            <w:t>4</w:t>
          </w:r>
        </w:fldSimple>
      </w:p>
    </w:sdtContent>
  </w:sdt>
  <w:p w:rsidR="00B1195E" w:rsidRDefault="00B119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2D5C"/>
    <w:multiLevelType w:val="multilevel"/>
    <w:tmpl w:val="973093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57605"/>
    <w:multiLevelType w:val="multilevel"/>
    <w:tmpl w:val="F00C8E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62C"/>
    <w:rsid w:val="0000378A"/>
    <w:rsid w:val="00032926"/>
    <w:rsid w:val="00037611"/>
    <w:rsid w:val="00062129"/>
    <w:rsid w:val="000C31D2"/>
    <w:rsid w:val="001C5DF8"/>
    <w:rsid w:val="00223BB9"/>
    <w:rsid w:val="0023713B"/>
    <w:rsid w:val="00252CA4"/>
    <w:rsid w:val="00351C74"/>
    <w:rsid w:val="003A2F99"/>
    <w:rsid w:val="0046262C"/>
    <w:rsid w:val="00492A0C"/>
    <w:rsid w:val="00541F3B"/>
    <w:rsid w:val="005A7E89"/>
    <w:rsid w:val="00703C47"/>
    <w:rsid w:val="007412CF"/>
    <w:rsid w:val="00AB207E"/>
    <w:rsid w:val="00AD622D"/>
    <w:rsid w:val="00B1195E"/>
    <w:rsid w:val="00B970E1"/>
    <w:rsid w:val="00BC6112"/>
    <w:rsid w:val="00CA4446"/>
    <w:rsid w:val="00DB27AA"/>
    <w:rsid w:val="00DB357A"/>
    <w:rsid w:val="00E06B99"/>
    <w:rsid w:val="00EB2247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62C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46262C"/>
    <w:pPr>
      <w:tabs>
        <w:tab w:val="center" w:pos="4703"/>
        <w:tab w:val="right" w:pos="9406"/>
      </w:tabs>
      <w:textAlignment w:val="baseline"/>
    </w:pPr>
  </w:style>
  <w:style w:type="character" w:customStyle="1" w:styleId="a4">
    <w:name w:val="Нижний колонтитул Знак"/>
    <w:basedOn w:val="a0"/>
    <w:link w:val="a3"/>
    <w:rsid w:val="00462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1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6262C"/>
    <w:rPr>
      <w:rFonts w:ascii="Arial" w:hAnsi="Arial" w:cs="Arial"/>
    </w:rPr>
  </w:style>
  <w:style w:type="paragraph" w:customStyle="1" w:styleId="ConsPlusNormal0">
    <w:name w:val="ConsPlusNormal"/>
    <w:link w:val="ConsPlusNormal"/>
    <w:rsid w:val="0046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46262C"/>
    <w:pPr>
      <w:tabs>
        <w:tab w:val="center" w:pos="4703"/>
        <w:tab w:val="right" w:pos="9406"/>
      </w:tabs>
      <w:textAlignment w:val="baseline"/>
    </w:pPr>
  </w:style>
  <w:style w:type="character" w:customStyle="1" w:styleId="a4">
    <w:name w:val="Нижний колонтитул Знак"/>
    <w:basedOn w:val="a0"/>
    <w:link w:val="a3"/>
    <w:rsid w:val="004626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ARM Municipal</cp:lastModifiedBy>
  <cp:revision>16</cp:revision>
  <cp:lastPrinted>2015-12-30T05:39:00Z</cp:lastPrinted>
  <dcterms:created xsi:type="dcterms:W3CDTF">2015-10-29T08:48:00Z</dcterms:created>
  <dcterms:modified xsi:type="dcterms:W3CDTF">2015-12-30T15:27:00Z</dcterms:modified>
</cp:coreProperties>
</file>