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57" w:rsidRPr="00EA48E6" w:rsidRDefault="00F93F57" w:rsidP="003C6DDE">
      <w:pPr>
        <w:rPr>
          <w:rFonts w:ascii="Arial" w:hAnsi="Arial" w:cs="Arial"/>
          <w:sz w:val="24"/>
          <w:szCs w:val="24"/>
        </w:rPr>
      </w:pPr>
      <w:r w:rsidRPr="00EA48E6">
        <w:rPr>
          <w:rFonts w:ascii="Arial" w:hAnsi="Arial" w:cs="Arial"/>
          <w:b/>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margin">
              <wp:posOffset>394335</wp:posOffset>
            </wp:positionV>
            <wp:extent cx="1019175" cy="1019175"/>
            <wp:effectExtent l="0" t="0" r="0" b="0"/>
            <wp:wrapSquare wrapText="bothSides"/>
            <wp:docPr id="4"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6" cstate="print"/>
                    <a:srcRect/>
                    <a:stretch>
                      <a:fillRect/>
                    </a:stretch>
                  </pic:blipFill>
                  <pic:spPr bwMode="auto">
                    <a:xfrm>
                      <a:off x="0" y="0"/>
                      <a:ext cx="1019175" cy="1019175"/>
                    </a:xfrm>
                    <a:prstGeom prst="rect">
                      <a:avLst/>
                    </a:prstGeom>
                    <a:noFill/>
                  </pic:spPr>
                </pic:pic>
              </a:graphicData>
            </a:graphic>
          </wp:anchor>
        </w:drawing>
      </w:r>
    </w:p>
    <w:p w:rsidR="00F93F57" w:rsidRPr="00EA48E6" w:rsidRDefault="00F93F57" w:rsidP="00F93F57">
      <w:pPr>
        <w:pStyle w:val="a3"/>
        <w:jc w:val="center"/>
        <w:rPr>
          <w:rFonts w:ascii="Arial" w:hAnsi="Arial" w:cs="Arial"/>
          <w:b/>
          <w:sz w:val="24"/>
          <w:szCs w:val="24"/>
        </w:rPr>
      </w:pPr>
    </w:p>
    <w:p w:rsidR="00F93F57" w:rsidRPr="00EA48E6" w:rsidRDefault="00F93F57" w:rsidP="00F93F57">
      <w:pPr>
        <w:pStyle w:val="a3"/>
        <w:spacing w:line="240" w:lineRule="auto"/>
        <w:jc w:val="center"/>
        <w:rPr>
          <w:rFonts w:ascii="Arial" w:hAnsi="Arial" w:cs="Arial"/>
          <w:color w:val="000000"/>
          <w:spacing w:val="-2"/>
          <w:w w:val="103"/>
          <w:sz w:val="24"/>
          <w:szCs w:val="24"/>
        </w:rPr>
      </w:pPr>
    </w:p>
    <w:p w:rsidR="00F93F57" w:rsidRPr="00EA48E6" w:rsidRDefault="00F93F57" w:rsidP="00F93F57">
      <w:pPr>
        <w:jc w:val="center"/>
        <w:rPr>
          <w:rFonts w:ascii="Arial" w:hAnsi="Arial" w:cs="Arial"/>
          <w:b/>
          <w:sz w:val="24"/>
          <w:szCs w:val="24"/>
        </w:rPr>
      </w:pPr>
    </w:p>
    <w:p w:rsidR="00F93F57" w:rsidRPr="00EA48E6" w:rsidRDefault="00F93F57" w:rsidP="00F93F57">
      <w:pPr>
        <w:jc w:val="right"/>
        <w:rPr>
          <w:rFonts w:ascii="Arial" w:hAnsi="Arial" w:cs="Arial"/>
          <w:b/>
          <w:sz w:val="24"/>
          <w:szCs w:val="24"/>
        </w:rPr>
      </w:pPr>
    </w:p>
    <w:p w:rsidR="00F93F57" w:rsidRPr="00EA48E6" w:rsidRDefault="00F93F57" w:rsidP="00F93F57">
      <w:pPr>
        <w:rPr>
          <w:rFonts w:ascii="Arial" w:hAnsi="Arial" w:cs="Arial"/>
          <w:b/>
          <w:spacing w:val="60"/>
          <w:sz w:val="24"/>
          <w:szCs w:val="24"/>
        </w:rPr>
      </w:pPr>
    </w:p>
    <w:p w:rsidR="00EA48E6" w:rsidRPr="00EA48E6" w:rsidRDefault="00EA48E6" w:rsidP="00F93F57">
      <w:pPr>
        <w:rPr>
          <w:rFonts w:ascii="Arial" w:hAnsi="Arial" w:cs="Arial"/>
          <w:b/>
          <w:spacing w:val="60"/>
          <w:sz w:val="24"/>
          <w:szCs w:val="24"/>
        </w:rPr>
      </w:pPr>
    </w:p>
    <w:p w:rsidR="00EA48E6" w:rsidRPr="00EA48E6" w:rsidRDefault="00F93F57" w:rsidP="00B12AE5">
      <w:pPr>
        <w:jc w:val="center"/>
        <w:rPr>
          <w:rFonts w:ascii="Arial" w:hAnsi="Arial" w:cs="Arial"/>
          <w:b/>
          <w:spacing w:val="60"/>
          <w:sz w:val="24"/>
          <w:szCs w:val="24"/>
        </w:rPr>
      </w:pPr>
      <w:r w:rsidRPr="00EA48E6">
        <w:rPr>
          <w:rFonts w:ascii="Arial" w:hAnsi="Arial" w:cs="Arial"/>
          <w:b/>
          <w:spacing w:val="60"/>
          <w:sz w:val="24"/>
          <w:szCs w:val="24"/>
        </w:rPr>
        <w:t>ПОСТАНОВЛЕНИЕ</w:t>
      </w:r>
    </w:p>
    <w:p w:rsidR="00F93F57" w:rsidRPr="00EA48E6" w:rsidRDefault="00F93F57" w:rsidP="00B12AE5">
      <w:pPr>
        <w:jc w:val="center"/>
        <w:rPr>
          <w:rFonts w:ascii="Arial" w:hAnsi="Arial" w:cs="Arial"/>
          <w:b/>
          <w:sz w:val="24"/>
          <w:szCs w:val="24"/>
        </w:rPr>
      </w:pPr>
      <w:r w:rsidRPr="00EA48E6">
        <w:rPr>
          <w:rFonts w:ascii="Arial" w:hAnsi="Arial" w:cs="Arial"/>
          <w:b/>
          <w:sz w:val="24"/>
          <w:szCs w:val="24"/>
        </w:rPr>
        <w:t>АДМИНИСТРАЦИИ СЕЛЬСКОГО ПОСЕЛЕНИЯ АЛАКУРТТИ</w:t>
      </w:r>
    </w:p>
    <w:p w:rsidR="00F93F57" w:rsidRPr="00EA48E6" w:rsidRDefault="00F93F57" w:rsidP="00B12AE5">
      <w:pPr>
        <w:jc w:val="center"/>
        <w:rPr>
          <w:rFonts w:ascii="Arial" w:hAnsi="Arial" w:cs="Arial"/>
          <w:b/>
          <w:sz w:val="24"/>
          <w:szCs w:val="24"/>
        </w:rPr>
      </w:pPr>
      <w:r w:rsidRPr="00EA48E6">
        <w:rPr>
          <w:rFonts w:ascii="Arial" w:hAnsi="Arial" w:cs="Arial"/>
          <w:b/>
          <w:sz w:val="24"/>
          <w:szCs w:val="24"/>
        </w:rPr>
        <w:t>КАНДАЛАКШСКОГО РАЙОНА</w:t>
      </w:r>
    </w:p>
    <w:p w:rsidR="00F93F57" w:rsidRPr="00EA48E6" w:rsidRDefault="00F93F57" w:rsidP="00B12AE5">
      <w:pPr>
        <w:jc w:val="both"/>
        <w:rPr>
          <w:rFonts w:ascii="Arial" w:hAnsi="Arial" w:cs="Arial"/>
          <w:b/>
          <w:sz w:val="24"/>
          <w:szCs w:val="24"/>
        </w:rPr>
      </w:pPr>
    </w:p>
    <w:p w:rsidR="00F93F57" w:rsidRPr="00EA48E6" w:rsidRDefault="00F93F57" w:rsidP="00B12AE5">
      <w:pPr>
        <w:jc w:val="both"/>
        <w:rPr>
          <w:rFonts w:ascii="Arial" w:hAnsi="Arial" w:cs="Arial"/>
          <w:b/>
          <w:sz w:val="24"/>
          <w:szCs w:val="24"/>
        </w:rPr>
      </w:pPr>
    </w:p>
    <w:p w:rsidR="00EA48E6" w:rsidRPr="00EA48E6" w:rsidRDefault="00EA48E6" w:rsidP="00B12AE5">
      <w:pPr>
        <w:tabs>
          <w:tab w:val="left" w:pos="392"/>
          <w:tab w:val="left" w:pos="2093"/>
          <w:tab w:val="left" w:pos="7994"/>
          <w:tab w:val="left" w:pos="8702"/>
        </w:tabs>
        <w:spacing w:line="276" w:lineRule="auto"/>
        <w:jc w:val="both"/>
        <w:rPr>
          <w:rFonts w:ascii="Arial" w:hAnsi="Arial" w:cs="Arial"/>
          <w:sz w:val="24"/>
          <w:szCs w:val="24"/>
        </w:rPr>
      </w:pPr>
      <w:r w:rsidRPr="00EA48E6">
        <w:rPr>
          <w:rFonts w:ascii="Arial" w:hAnsi="Arial" w:cs="Arial"/>
          <w:sz w:val="24"/>
          <w:szCs w:val="24"/>
        </w:rPr>
        <w:t>от 18.11.2015</w:t>
      </w:r>
      <w:r w:rsidR="003C6DDE">
        <w:rPr>
          <w:rFonts w:ascii="Arial" w:hAnsi="Arial" w:cs="Arial"/>
          <w:sz w:val="24"/>
          <w:szCs w:val="24"/>
        </w:rPr>
        <w:t xml:space="preserve">                                                                                              </w:t>
      </w:r>
      <w:r w:rsidRPr="00EA48E6">
        <w:rPr>
          <w:rFonts w:ascii="Arial" w:hAnsi="Arial" w:cs="Arial"/>
          <w:sz w:val="24"/>
          <w:szCs w:val="24"/>
        </w:rPr>
        <w:t xml:space="preserve"> №</w:t>
      </w:r>
      <w:r w:rsidRPr="00EA48E6">
        <w:rPr>
          <w:rFonts w:ascii="Arial" w:hAnsi="Arial" w:cs="Arial"/>
          <w:b/>
          <w:sz w:val="24"/>
          <w:szCs w:val="24"/>
        </w:rPr>
        <w:t xml:space="preserve"> </w:t>
      </w:r>
      <w:r w:rsidRPr="00EA48E6">
        <w:rPr>
          <w:rFonts w:ascii="Arial" w:hAnsi="Arial" w:cs="Arial"/>
          <w:sz w:val="24"/>
          <w:szCs w:val="24"/>
        </w:rPr>
        <w:t>149</w:t>
      </w:r>
    </w:p>
    <w:p w:rsidR="00EA48E6" w:rsidRPr="00EA48E6" w:rsidRDefault="00EA48E6" w:rsidP="00B12AE5">
      <w:pPr>
        <w:tabs>
          <w:tab w:val="left" w:pos="392"/>
          <w:tab w:val="left" w:pos="2093"/>
          <w:tab w:val="left" w:pos="7994"/>
          <w:tab w:val="left" w:pos="8702"/>
        </w:tabs>
        <w:spacing w:line="276" w:lineRule="auto"/>
        <w:jc w:val="both"/>
        <w:rPr>
          <w:rFonts w:ascii="Arial" w:hAnsi="Arial" w:cs="Arial"/>
          <w:sz w:val="24"/>
          <w:szCs w:val="24"/>
        </w:rPr>
      </w:pPr>
    </w:p>
    <w:p w:rsidR="00EA48E6" w:rsidRPr="003C6DDE" w:rsidRDefault="00EA48E6" w:rsidP="00B12AE5">
      <w:pPr>
        <w:jc w:val="center"/>
        <w:rPr>
          <w:rFonts w:ascii="Arial" w:hAnsi="Arial" w:cs="Arial"/>
          <w:b/>
          <w:sz w:val="24"/>
          <w:szCs w:val="24"/>
        </w:rPr>
      </w:pPr>
      <w:r w:rsidRPr="00EA48E6">
        <w:rPr>
          <w:rFonts w:ascii="Arial" w:hAnsi="Arial" w:cs="Arial"/>
          <w:bCs/>
          <w:sz w:val="24"/>
          <w:szCs w:val="24"/>
        </w:rPr>
        <w:t>«</w:t>
      </w:r>
      <w:r w:rsidRPr="00EA48E6">
        <w:rPr>
          <w:rFonts w:ascii="Arial" w:hAnsi="Arial" w:cs="Arial"/>
          <w:b/>
          <w:bCs/>
          <w:sz w:val="24"/>
          <w:szCs w:val="24"/>
        </w:rPr>
        <w:t xml:space="preserve">О внесении изменений в Положение </w:t>
      </w:r>
      <w:r w:rsidRPr="00EA48E6">
        <w:rPr>
          <w:rFonts w:ascii="Arial" w:hAnsi="Arial" w:cs="Arial"/>
          <w:b/>
          <w:sz w:val="24"/>
          <w:szCs w:val="24"/>
        </w:rPr>
        <w:t>«О комиссии по соблюдению требований к служебному поведению муниципальных служащих и урегулированию конфликта интересов»</w:t>
      </w:r>
      <w:r w:rsidRPr="00EA48E6">
        <w:rPr>
          <w:rFonts w:ascii="Arial" w:hAnsi="Arial" w:cs="Arial"/>
          <w:b/>
          <w:bCs/>
          <w:sz w:val="24"/>
          <w:szCs w:val="24"/>
        </w:rPr>
        <w:t>, утвержденное постановлением администрации сельского поселения Алакуртти от  01.06.2015 №60 «</w:t>
      </w:r>
      <w:r w:rsidRPr="00EA48E6">
        <w:rPr>
          <w:rFonts w:ascii="Arial" w:hAnsi="Arial" w:cs="Arial"/>
          <w:b/>
          <w:sz w:val="24"/>
          <w:szCs w:val="24"/>
        </w:rPr>
        <w:t>О комиссии по соблюдению требований к служебному поведению муниципальных служащих и урегулированию конфликта интересов»</w:t>
      </w:r>
    </w:p>
    <w:p w:rsidR="00EA48E6" w:rsidRPr="00EA48E6" w:rsidRDefault="00EA48E6" w:rsidP="00B12AE5">
      <w:pPr>
        <w:spacing w:line="276" w:lineRule="auto"/>
        <w:jc w:val="center"/>
        <w:rPr>
          <w:rFonts w:ascii="Arial" w:hAnsi="Arial" w:cs="Arial"/>
          <w:b/>
          <w:sz w:val="24"/>
          <w:szCs w:val="24"/>
        </w:rPr>
      </w:pPr>
    </w:p>
    <w:p w:rsidR="00EA48E6" w:rsidRPr="00EA48E6" w:rsidRDefault="00EA48E6" w:rsidP="00B12AE5">
      <w:pPr>
        <w:autoSpaceDE w:val="0"/>
        <w:autoSpaceDN w:val="0"/>
        <w:adjustRightInd w:val="0"/>
        <w:spacing w:line="276" w:lineRule="auto"/>
        <w:ind w:firstLine="851"/>
        <w:jc w:val="both"/>
        <w:rPr>
          <w:rFonts w:ascii="Arial" w:hAnsi="Arial" w:cs="Arial"/>
          <w:sz w:val="24"/>
          <w:szCs w:val="24"/>
        </w:rPr>
      </w:pPr>
      <w:r w:rsidRPr="00EA48E6">
        <w:rPr>
          <w:rFonts w:ascii="Arial" w:hAnsi="Arial" w:cs="Arial"/>
          <w:bCs/>
          <w:sz w:val="24"/>
          <w:szCs w:val="24"/>
        </w:rPr>
        <w:t>В соответствии с экспертным заключением Министерства юстиции Мурманской области № 05-03/2445-ВП от 03.08.2015 года</w:t>
      </w:r>
      <w:r w:rsidRPr="00EA48E6">
        <w:rPr>
          <w:rFonts w:ascii="Arial" w:hAnsi="Arial" w:cs="Arial"/>
          <w:sz w:val="24"/>
          <w:szCs w:val="24"/>
        </w:rPr>
        <w:t>, -</w:t>
      </w:r>
    </w:p>
    <w:p w:rsidR="00EA48E6" w:rsidRPr="00EA48E6" w:rsidRDefault="00EA48E6" w:rsidP="00B12AE5">
      <w:pPr>
        <w:spacing w:line="276" w:lineRule="auto"/>
        <w:jc w:val="both"/>
        <w:rPr>
          <w:rFonts w:ascii="Arial" w:hAnsi="Arial" w:cs="Arial"/>
          <w:sz w:val="24"/>
          <w:szCs w:val="24"/>
        </w:rPr>
      </w:pPr>
    </w:p>
    <w:p w:rsidR="0059073C" w:rsidRDefault="00EA48E6" w:rsidP="00B12AE5">
      <w:pPr>
        <w:spacing w:line="276" w:lineRule="auto"/>
        <w:jc w:val="both"/>
        <w:rPr>
          <w:rFonts w:ascii="Arial" w:hAnsi="Arial" w:cs="Arial"/>
          <w:spacing w:val="60"/>
          <w:sz w:val="24"/>
          <w:szCs w:val="24"/>
        </w:rPr>
      </w:pPr>
      <w:r w:rsidRPr="00EA48E6">
        <w:rPr>
          <w:rFonts w:ascii="Arial" w:hAnsi="Arial" w:cs="Arial"/>
          <w:spacing w:val="60"/>
          <w:sz w:val="24"/>
          <w:szCs w:val="24"/>
        </w:rPr>
        <w:t>постановляю:</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 xml:space="preserve">1. </w:t>
      </w:r>
      <w:r w:rsidR="00EA48E6" w:rsidRPr="0059073C">
        <w:rPr>
          <w:rFonts w:ascii="Arial" w:hAnsi="Arial" w:cs="Arial"/>
          <w:bCs/>
          <w:sz w:val="24"/>
          <w:szCs w:val="24"/>
        </w:rPr>
        <w:t xml:space="preserve">Внести в Положение </w:t>
      </w:r>
      <w:r w:rsidR="00EA48E6" w:rsidRPr="0059073C">
        <w:rPr>
          <w:rFonts w:ascii="Arial" w:hAnsi="Arial" w:cs="Arial"/>
          <w:sz w:val="24"/>
          <w:szCs w:val="24"/>
        </w:rPr>
        <w:t>«О комиссии по соблюдению требований к служебному поведению муниципальных служащих и урегулированию конфликта интересов»</w:t>
      </w:r>
      <w:r w:rsidR="00EA48E6" w:rsidRPr="0059073C">
        <w:rPr>
          <w:rFonts w:ascii="Arial" w:hAnsi="Arial" w:cs="Arial"/>
          <w:bCs/>
          <w:sz w:val="24"/>
          <w:szCs w:val="24"/>
        </w:rPr>
        <w:t xml:space="preserve">, утвержденное приложением к постановлению от 01.06.2015 </w:t>
      </w:r>
      <w:r w:rsidR="00BA24B2" w:rsidRPr="0059073C">
        <w:rPr>
          <w:rFonts w:ascii="Arial" w:hAnsi="Arial" w:cs="Arial"/>
          <w:bCs/>
          <w:sz w:val="24"/>
          <w:szCs w:val="24"/>
        </w:rPr>
        <w:t xml:space="preserve">№ 60 </w:t>
      </w:r>
      <w:r w:rsidR="00EA48E6" w:rsidRPr="0059073C">
        <w:rPr>
          <w:rFonts w:ascii="Arial" w:hAnsi="Arial" w:cs="Arial"/>
          <w:bCs/>
          <w:sz w:val="24"/>
          <w:szCs w:val="24"/>
        </w:rPr>
        <w:t>года, следующие изменения:</w:t>
      </w:r>
      <w:r>
        <w:rPr>
          <w:rFonts w:ascii="Arial" w:hAnsi="Arial" w:cs="Arial"/>
          <w:bCs/>
          <w:sz w:val="24"/>
          <w:szCs w:val="24"/>
        </w:rPr>
        <w:t xml:space="preserve"> </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1.1</w:t>
      </w:r>
      <w:proofErr w:type="gramStart"/>
      <w:r w:rsidRPr="0059073C">
        <w:rPr>
          <w:rFonts w:ascii="Arial" w:hAnsi="Arial" w:cs="Arial"/>
          <w:bCs/>
          <w:sz w:val="24"/>
          <w:szCs w:val="24"/>
        </w:rPr>
        <w:t xml:space="preserve"> </w:t>
      </w:r>
      <w:r w:rsidR="00A71DFA">
        <w:rPr>
          <w:rFonts w:ascii="Arial" w:hAnsi="Arial" w:cs="Arial"/>
          <w:bCs/>
          <w:sz w:val="24"/>
          <w:szCs w:val="24"/>
        </w:rPr>
        <w:t>Д</w:t>
      </w:r>
      <w:proofErr w:type="gramEnd"/>
      <w:r w:rsidR="00A71DFA">
        <w:rPr>
          <w:rFonts w:ascii="Arial" w:hAnsi="Arial" w:cs="Arial"/>
          <w:bCs/>
          <w:sz w:val="24"/>
          <w:szCs w:val="24"/>
        </w:rPr>
        <w:t xml:space="preserve">ополнить </w:t>
      </w:r>
      <w:r w:rsidR="00EA48E6" w:rsidRPr="0059073C">
        <w:rPr>
          <w:rFonts w:ascii="Arial" w:hAnsi="Arial" w:cs="Arial"/>
          <w:bCs/>
          <w:sz w:val="24"/>
          <w:szCs w:val="24"/>
        </w:rPr>
        <w:t>подпункт «б» пункта 3.1 абзацем третьим «- поступившее представителю нанимателя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Fonts w:ascii="Arial" w:hAnsi="Arial" w:cs="Arial"/>
          <w:bCs/>
          <w:sz w:val="24"/>
          <w:szCs w:val="24"/>
        </w:rPr>
        <w:t xml:space="preserve"> </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1.2</w:t>
      </w:r>
      <w:proofErr w:type="gramStart"/>
      <w:r w:rsidRPr="0059073C">
        <w:rPr>
          <w:rFonts w:ascii="Arial" w:hAnsi="Arial" w:cs="Arial"/>
          <w:bCs/>
          <w:sz w:val="24"/>
          <w:szCs w:val="24"/>
        </w:rPr>
        <w:t xml:space="preserve"> </w:t>
      </w:r>
      <w:r w:rsidR="00EA48E6" w:rsidRPr="0059073C">
        <w:rPr>
          <w:rFonts w:ascii="Arial" w:hAnsi="Arial" w:cs="Arial"/>
          <w:bCs/>
          <w:sz w:val="24"/>
          <w:szCs w:val="24"/>
        </w:rPr>
        <w:t>Д</w:t>
      </w:r>
      <w:proofErr w:type="gramEnd"/>
      <w:r w:rsidR="00EA48E6" w:rsidRPr="0059073C">
        <w:rPr>
          <w:rFonts w:ascii="Arial" w:hAnsi="Arial" w:cs="Arial"/>
          <w:bCs/>
          <w:sz w:val="24"/>
          <w:szCs w:val="24"/>
        </w:rPr>
        <w:t>ополнить подпункт «</w:t>
      </w:r>
      <w:proofErr w:type="spellStart"/>
      <w:r w:rsidR="00EA48E6" w:rsidRPr="0059073C">
        <w:rPr>
          <w:rFonts w:ascii="Arial" w:hAnsi="Arial" w:cs="Arial"/>
          <w:bCs/>
          <w:sz w:val="24"/>
          <w:szCs w:val="24"/>
        </w:rPr>
        <w:t>д</w:t>
      </w:r>
      <w:proofErr w:type="spellEnd"/>
      <w:r w:rsidR="00EA48E6" w:rsidRPr="0059073C">
        <w:rPr>
          <w:rFonts w:ascii="Arial" w:hAnsi="Arial" w:cs="Arial"/>
          <w:bCs/>
          <w:sz w:val="24"/>
          <w:szCs w:val="24"/>
        </w:rPr>
        <w:t xml:space="preserve">» пункта 3.1 вторым абзацем: « </w:t>
      </w:r>
      <w:r w:rsidR="00EA48E6" w:rsidRPr="0059073C">
        <w:rPr>
          <w:rFonts w:ascii="Arial" w:hAnsi="Arial" w:cs="Arial"/>
          <w:bCs/>
          <w:color w:val="000000" w:themeColor="text1"/>
          <w:sz w:val="24"/>
          <w:szCs w:val="24"/>
        </w:rPr>
        <w:t>-</w:t>
      </w:r>
      <w:r w:rsidR="00EA48E6" w:rsidRPr="0059073C">
        <w:rPr>
          <w:rFonts w:ascii="Arial" w:hAnsi="Arial" w:cs="Arial"/>
          <w:color w:val="000000" w:themeColor="text1"/>
          <w:spacing w:val="2"/>
          <w:sz w:val="24"/>
          <w:szCs w:val="24"/>
          <w:shd w:val="clear" w:color="auto" w:fill="FFFFFF"/>
        </w:rPr>
        <w:t xml:space="preserve"> поступившее в соответствии с</w:t>
      </w:r>
      <w:r w:rsidR="001107E7">
        <w:rPr>
          <w:rStyle w:val="apple-converted-space"/>
          <w:rFonts w:ascii="Arial" w:hAnsi="Arial" w:cs="Arial"/>
          <w:color w:val="000000" w:themeColor="text1"/>
          <w:spacing w:val="2"/>
          <w:sz w:val="24"/>
          <w:szCs w:val="24"/>
          <w:shd w:val="clear" w:color="auto" w:fill="FFFFFF"/>
        </w:rPr>
        <w:t xml:space="preserve"> </w:t>
      </w:r>
      <w:hyperlink r:id="rId7" w:history="1">
        <w:r w:rsidR="00EA48E6" w:rsidRPr="001107E7">
          <w:rPr>
            <w:rStyle w:val="a6"/>
            <w:rFonts w:ascii="Arial" w:hAnsi="Arial" w:cs="Arial"/>
            <w:color w:val="000000" w:themeColor="text1"/>
            <w:spacing w:val="2"/>
            <w:sz w:val="24"/>
            <w:szCs w:val="24"/>
            <w:u w:val="none"/>
            <w:shd w:val="clear" w:color="auto" w:fill="FFFFFF"/>
          </w:rPr>
          <w:t>частью 4 статьи 12 Федерального закона от 25 декабря 2008 года N 273-ФЗ "О противодействии коррупции"</w:t>
        </w:r>
      </w:hyperlink>
      <w:r w:rsidR="001107E7">
        <w:rPr>
          <w:rStyle w:val="apple-converted-space"/>
          <w:rFonts w:ascii="Arial" w:hAnsi="Arial" w:cs="Arial"/>
          <w:color w:val="000000" w:themeColor="text1"/>
          <w:spacing w:val="2"/>
          <w:sz w:val="24"/>
          <w:szCs w:val="24"/>
          <w:shd w:val="clear" w:color="auto" w:fill="FFFFFF"/>
        </w:rPr>
        <w:t xml:space="preserve"> </w:t>
      </w:r>
      <w:r w:rsidR="00EA48E6" w:rsidRPr="001107E7">
        <w:rPr>
          <w:rFonts w:ascii="Arial" w:hAnsi="Arial" w:cs="Arial"/>
          <w:color w:val="000000" w:themeColor="text1"/>
          <w:spacing w:val="2"/>
          <w:sz w:val="24"/>
          <w:szCs w:val="24"/>
          <w:shd w:val="clear" w:color="auto" w:fill="FFFFFF"/>
        </w:rPr>
        <w:t>и</w:t>
      </w:r>
      <w:r w:rsidR="001107E7">
        <w:rPr>
          <w:rStyle w:val="apple-converted-space"/>
          <w:rFonts w:ascii="Arial" w:hAnsi="Arial" w:cs="Arial"/>
          <w:color w:val="000000" w:themeColor="text1"/>
          <w:spacing w:val="2"/>
          <w:sz w:val="24"/>
          <w:szCs w:val="24"/>
          <w:shd w:val="clear" w:color="auto" w:fill="FFFFFF"/>
        </w:rPr>
        <w:t xml:space="preserve"> </w:t>
      </w:r>
      <w:hyperlink r:id="rId8" w:history="1">
        <w:r w:rsidR="00EA48E6" w:rsidRPr="001107E7">
          <w:rPr>
            <w:rStyle w:val="a6"/>
            <w:rFonts w:ascii="Arial" w:hAnsi="Arial" w:cs="Arial"/>
            <w:color w:val="000000" w:themeColor="text1"/>
            <w:spacing w:val="2"/>
            <w:sz w:val="24"/>
            <w:szCs w:val="24"/>
            <w:u w:val="none"/>
            <w:shd w:val="clear" w:color="auto" w:fill="FFFFFF"/>
          </w:rPr>
          <w:t>статьей 64_1 Трудового кодекса Российской Федерации</w:t>
        </w:r>
      </w:hyperlink>
      <w:r w:rsidR="00EA48E6" w:rsidRPr="0059073C">
        <w:rPr>
          <w:rStyle w:val="apple-converted-space"/>
          <w:rFonts w:ascii="Arial" w:hAnsi="Arial" w:cs="Arial"/>
          <w:color w:val="000000" w:themeColor="text1"/>
          <w:spacing w:val="2"/>
          <w:sz w:val="24"/>
          <w:szCs w:val="24"/>
          <w:shd w:val="clear" w:color="auto" w:fill="FFFFFF"/>
        </w:rPr>
        <w:t> </w:t>
      </w:r>
      <w:r w:rsidR="00EA48E6" w:rsidRPr="0059073C">
        <w:rPr>
          <w:rFonts w:ascii="Arial" w:hAnsi="Arial" w:cs="Arial"/>
          <w:color w:val="000000" w:themeColor="text1"/>
          <w:spacing w:val="2"/>
          <w:sz w:val="24"/>
          <w:szCs w:val="24"/>
          <w:shd w:val="clear" w:color="auto" w:fill="FFFFFF"/>
        </w:rPr>
        <w:t xml:space="preserve">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w:t>
      </w:r>
      <w:proofErr w:type="gramStart"/>
      <w:r w:rsidR="00EA48E6" w:rsidRPr="0059073C">
        <w:rPr>
          <w:rFonts w:ascii="Arial" w:hAnsi="Arial" w:cs="Arial"/>
          <w:color w:val="000000" w:themeColor="text1"/>
          <w:spacing w:val="2"/>
          <w:sz w:val="24"/>
          <w:szCs w:val="24"/>
          <w:shd w:val="clear" w:color="auto" w:fill="FFFFFF"/>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w:t>
      </w:r>
      <w:proofErr w:type="gramEnd"/>
      <w:r w:rsidR="00EA48E6" w:rsidRPr="0059073C">
        <w:rPr>
          <w:rFonts w:ascii="Arial" w:hAnsi="Arial" w:cs="Arial"/>
          <w:color w:val="000000" w:themeColor="text1"/>
          <w:spacing w:val="2"/>
          <w:sz w:val="24"/>
          <w:szCs w:val="24"/>
          <w:shd w:val="clear" w:color="auto" w:fill="FFFFFF"/>
        </w:rPr>
        <w:t xml:space="preserve">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00EA48E6" w:rsidRPr="0059073C">
        <w:rPr>
          <w:rFonts w:ascii="Arial" w:hAnsi="Arial" w:cs="Arial"/>
          <w:bCs/>
          <w:sz w:val="24"/>
          <w:szCs w:val="24"/>
        </w:rPr>
        <w:t>».</w:t>
      </w:r>
      <w:r>
        <w:rPr>
          <w:rFonts w:ascii="Arial" w:hAnsi="Arial" w:cs="Arial"/>
          <w:bCs/>
          <w:sz w:val="24"/>
          <w:szCs w:val="24"/>
        </w:rPr>
        <w:t xml:space="preserve"> </w:t>
      </w:r>
    </w:p>
    <w:p w:rsidR="0059073C" w:rsidRDefault="0059073C" w:rsidP="00B12AE5">
      <w:pPr>
        <w:ind w:firstLine="709"/>
        <w:jc w:val="both"/>
        <w:rPr>
          <w:rFonts w:ascii="Arial" w:hAnsi="Arial" w:cs="Arial"/>
          <w:bCs/>
          <w:sz w:val="24"/>
          <w:szCs w:val="24"/>
        </w:rPr>
      </w:pPr>
      <w:r>
        <w:rPr>
          <w:rFonts w:ascii="Arial" w:hAnsi="Arial" w:cs="Arial"/>
          <w:bCs/>
          <w:sz w:val="24"/>
          <w:szCs w:val="24"/>
        </w:rPr>
        <w:lastRenderedPageBreak/>
        <w:t>1.</w:t>
      </w:r>
      <w:r w:rsidRPr="0059073C">
        <w:rPr>
          <w:rFonts w:ascii="Arial" w:hAnsi="Arial" w:cs="Arial"/>
          <w:bCs/>
          <w:sz w:val="24"/>
          <w:szCs w:val="24"/>
        </w:rPr>
        <w:t xml:space="preserve">3 </w:t>
      </w:r>
      <w:r w:rsidR="00EA48E6" w:rsidRPr="0059073C">
        <w:rPr>
          <w:rFonts w:ascii="Arial" w:hAnsi="Arial" w:cs="Arial"/>
          <w:bCs/>
          <w:sz w:val="24"/>
          <w:szCs w:val="24"/>
        </w:rPr>
        <w:t xml:space="preserve">Пункт 3.4. читать как «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При наличии письменной просьбы муниципального служащего или гражданина, замещавшего должность муниципальной службы в муниципальном органе,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государственном органе (его представителя), при условии, что указанный гражданин </w:t>
      </w:r>
      <w:proofErr w:type="gramStart"/>
      <w:r w:rsidR="00EA48E6" w:rsidRPr="0059073C">
        <w:rPr>
          <w:rFonts w:ascii="Arial" w:hAnsi="Arial" w:cs="Arial"/>
          <w:bCs/>
          <w:sz w:val="24"/>
          <w:szCs w:val="24"/>
        </w:rPr>
        <w:t>сменил место жительства и были</w:t>
      </w:r>
      <w:proofErr w:type="gramEnd"/>
      <w:r w:rsidR="00EA48E6" w:rsidRPr="0059073C">
        <w:rPr>
          <w:rFonts w:ascii="Arial" w:hAnsi="Arial" w:cs="Arial"/>
          <w:bCs/>
          <w:sz w:val="24"/>
          <w:szCs w:val="24"/>
        </w:rPr>
        <w:t xml:space="preserve"> 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r>
        <w:rPr>
          <w:rFonts w:ascii="Arial" w:hAnsi="Arial" w:cs="Arial"/>
          <w:bCs/>
          <w:sz w:val="24"/>
          <w:szCs w:val="24"/>
        </w:rPr>
        <w:t xml:space="preserve"> </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 xml:space="preserve">1.4 </w:t>
      </w:r>
      <w:r w:rsidR="00EA48E6" w:rsidRPr="0059073C">
        <w:rPr>
          <w:rFonts w:ascii="Arial" w:hAnsi="Arial" w:cs="Arial"/>
          <w:bCs/>
          <w:sz w:val="24"/>
          <w:szCs w:val="24"/>
        </w:rPr>
        <w:t>Пункт 3.11 читать как «По итогам рассмотрения вопросов, указанных в подпунктах «а», «б», «в», «</w:t>
      </w:r>
      <w:proofErr w:type="spellStart"/>
      <w:r w:rsidR="00EA48E6" w:rsidRPr="0059073C">
        <w:rPr>
          <w:rFonts w:ascii="Arial" w:hAnsi="Arial" w:cs="Arial"/>
          <w:bCs/>
          <w:sz w:val="24"/>
          <w:szCs w:val="24"/>
        </w:rPr>
        <w:t>д</w:t>
      </w:r>
      <w:proofErr w:type="spellEnd"/>
      <w:r w:rsidR="00EA48E6" w:rsidRPr="0059073C">
        <w:rPr>
          <w:rFonts w:ascii="Arial" w:hAnsi="Arial" w:cs="Arial"/>
          <w:bCs/>
          <w:sz w:val="24"/>
          <w:szCs w:val="24"/>
        </w:rPr>
        <w:t>», «г» пункта 3.1. настоящего Положения, и при наличии к тому оснований комиссия может принять иное решение, чем это предусмотрено пунктами 3.7-3.10 настоящего Положения. Основания и мотивы принятия такого решения должными быть отражены в протоколе заседания комиссии».</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 xml:space="preserve">1.5 </w:t>
      </w:r>
      <w:r w:rsidR="00EA48E6" w:rsidRPr="0059073C">
        <w:rPr>
          <w:rFonts w:ascii="Arial" w:hAnsi="Arial" w:cs="Arial"/>
          <w:bCs/>
          <w:sz w:val="24"/>
          <w:szCs w:val="24"/>
        </w:rPr>
        <w:t>Пункт 3.13 дополнить словами «Решение комиссии принимаются простым большинством голосов присутствующих на заседании членов комиссии».</w:t>
      </w:r>
    </w:p>
    <w:p w:rsidR="0059073C" w:rsidRDefault="0059073C" w:rsidP="00B12AE5">
      <w:pPr>
        <w:ind w:firstLine="709"/>
        <w:jc w:val="both"/>
        <w:rPr>
          <w:rFonts w:ascii="Arial" w:hAnsi="Arial" w:cs="Arial"/>
          <w:bCs/>
          <w:sz w:val="24"/>
          <w:szCs w:val="24"/>
        </w:rPr>
      </w:pPr>
      <w:r>
        <w:rPr>
          <w:rFonts w:ascii="Arial" w:hAnsi="Arial" w:cs="Arial"/>
          <w:bCs/>
          <w:sz w:val="24"/>
          <w:szCs w:val="24"/>
        </w:rPr>
        <w:t xml:space="preserve">1.6 </w:t>
      </w:r>
      <w:r w:rsidR="00EA48E6" w:rsidRPr="0059073C">
        <w:rPr>
          <w:rFonts w:ascii="Arial" w:hAnsi="Arial" w:cs="Arial"/>
          <w:bCs/>
          <w:sz w:val="24"/>
          <w:szCs w:val="24"/>
        </w:rPr>
        <w:t>Подпункт «б» пункта 3.13.1 после слов «комиссия рекомендует» дополнить словами «Губернатору Мурманской области, либо уполномоченному им должностному лицу предложить».</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1.7</w:t>
      </w:r>
      <w:proofErr w:type="gramStart"/>
      <w:r>
        <w:rPr>
          <w:rFonts w:ascii="Arial" w:hAnsi="Arial" w:cs="Arial"/>
          <w:bCs/>
          <w:sz w:val="24"/>
          <w:szCs w:val="24"/>
        </w:rPr>
        <w:t xml:space="preserve"> </w:t>
      </w:r>
      <w:r w:rsidR="00EA48E6" w:rsidRPr="0059073C">
        <w:rPr>
          <w:rFonts w:ascii="Arial" w:hAnsi="Arial" w:cs="Arial"/>
          <w:bCs/>
          <w:sz w:val="24"/>
          <w:szCs w:val="24"/>
        </w:rPr>
        <w:t>В</w:t>
      </w:r>
      <w:proofErr w:type="gramEnd"/>
      <w:r w:rsidR="00EA48E6" w:rsidRPr="0059073C">
        <w:rPr>
          <w:rFonts w:ascii="Arial" w:hAnsi="Arial" w:cs="Arial"/>
          <w:bCs/>
          <w:sz w:val="24"/>
          <w:szCs w:val="24"/>
        </w:rPr>
        <w:t xml:space="preserve"> абзаце втором подпункта «б» пункта 3.1 слова «Постановлением администрации муниципального образования сельское поселение Алакуртти от 29.03.2010 № 29» заменить словами «решением Совета депутатов сельского поселения Алакуртти от 25.04.2011 № 68».</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 xml:space="preserve">1.8. </w:t>
      </w:r>
      <w:r w:rsidR="00EA48E6" w:rsidRPr="0059073C">
        <w:rPr>
          <w:rFonts w:ascii="Arial" w:hAnsi="Arial" w:cs="Arial"/>
          <w:bCs/>
          <w:sz w:val="24"/>
          <w:szCs w:val="24"/>
        </w:rPr>
        <w:t>Абзац второй подпункта «б» пункта 3.1. – исключить.</w:t>
      </w:r>
    </w:p>
    <w:p w:rsidR="0059073C" w:rsidRDefault="0059073C" w:rsidP="00B12AE5">
      <w:pPr>
        <w:ind w:firstLine="709"/>
        <w:jc w:val="both"/>
        <w:rPr>
          <w:rFonts w:ascii="Arial" w:hAnsi="Arial" w:cs="Arial"/>
          <w:bCs/>
          <w:sz w:val="24"/>
          <w:szCs w:val="24"/>
        </w:rPr>
      </w:pPr>
      <w:r>
        <w:rPr>
          <w:rFonts w:ascii="Arial" w:hAnsi="Arial" w:cs="Arial"/>
          <w:bCs/>
          <w:sz w:val="24"/>
          <w:szCs w:val="24"/>
        </w:rPr>
        <w:t>1.9</w:t>
      </w:r>
      <w:r w:rsidRPr="0059073C">
        <w:rPr>
          <w:rFonts w:ascii="Arial" w:hAnsi="Arial" w:cs="Arial"/>
          <w:bCs/>
          <w:sz w:val="24"/>
          <w:szCs w:val="24"/>
        </w:rPr>
        <w:t xml:space="preserve">. </w:t>
      </w:r>
      <w:r w:rsidR="00EA48E6" w:rsidRPr="0059073C">
        <w:rPr>
          <w:rFonts w:ascii="Arial" w:hAnsi="Arial" w:cs="Arial"/>
          <w:bCs/>
          <w:sz w:val="24"/>
          <w:szCs w:val="24"/>
        </w:rPr>
        <w:t>В подпункте «а» пункта 3.2, в абзаце первом пункта 3.9, в пункте 3.14 во всех случаях слова «в абзаце третьем подпункта «б» пункта 3.1» заменить словами «в абзаце втором подпункта «б» пункта 3.1».</w:t>
      </w:r>
    </w:p>
    <w:p w:rsidR="0059073C" w:rsidRDefault="0059073C" w:rsidP="00B12AE5">
      <w:pPr>
        <w:ind w:firstLine="709"/>
        <w:jc w:val="both"/>
        <w:rPr>
          <w:rFonts w:ascii="Arial" w:hAnsi="Arial" w:cs="Arial"/>
          <w:bCs/>
          <w:sz w:val="24"/>
          <w:szCs w:val="24"/>
        </w:rPr>
      </w:pPr>
      <w:r w:rsidRPr="0059073C">
        <w:rPr>
          <w:rFonts w:ascii="Arial" w:hAnsi="Arial" w:cs="Arial"/>
          <w:bCs/>
          <w:sz w:val="24"/>
          <w:szCs w:val="24"/>
        </w:rPr>
        <w:t xml:space="preserve">1.10. </w:t>
      </w:r>
      <w:r w:rsidR="00EA48E6" w:rsidRPr="0059073C">
        <w:rPr>
          <w:rFonts w:ascii="Arial" w:hAnsi="Arial" w:cs="Arial"/>
          <w:bCs/>
          <w:sz w:val="24"/>
          <w:szCs w:val="24"/>
        </w:rPr>
        <w:t>В абзаце первом пункта 3.13.1 слова «</w:t>
      </w:r>
      <w:proofErr w:type="gramStart"/>
      <w:r w:rsidR="00EA48E6" w:rsidRPr="0059073C">
        <w:rPr>
          <w:rFonts w:ascii="Arial" w:hAnsi="Arial" w:cs="Arial"/>
          <w:bCs/>
          <w:sz w:val="24"/>
          <w:szCs w:val="24"/>
        </w:rPr>
        <w:t>и«</w:t>
      </w:r>
      <w:proofErr w:type="spellStart"/>
      <w:proofErr w:type="gramEnd"/>
      <w:r w:rsidR="00EA48E6" w:rsidRPr="0059073C">
        <w:rPr>
          <w:rFonts w:ascii="Arial" w:hAnsi="Arial" w:cs="Arial"/>
          <w:bCs/>
          <w:sz w:val="24"/>
          <w:szCs w:val="24"/>
        </w:rPr>
        <w:t>д</w:t>
      </w:r>
      <w:proofErr w:type="spellEnd"/>
      <w:r w:rsidR="00EA48E6" w:rsidRPr="0059073C">
        <w:rPr>
          <w:rFonts w:ascii="Arial" w:hAnsi="Arial" w:cs="Arial"/>
          <w:bCs/>
          <w:sz w:val="24"/>
          <w:szCs w:val="24"/>
        </w:rPr>
        <w:t>»6» - исключить, после слов «в подпункте «г»» дополнить словами «пункта 3.1 Положения».</w:t>
      </w:r>
      <w:r>
        <w:rPr>
          <w:rFonts w:ascii="Arial" w:hAnsi="Arial" w:cs="Arial"/>
          <w:bCs/>
          <w:sz w:val="24"/>
          <w:szCs w:val="24"/>
        </w:rPr>
        <w:t xml:space="preserve"> </w:t>
      </w:r>
    </w:p>
    <w:p w:rsidR="00C9790A" w:rsidRDefault="0059073C" w:rsidP="00B12AE5">
      <w:pPr>
        <w:ind w:firstLine="709"/>
        <w:jc w:val="both"/>
        <w:rPr>
          <w:rFonts w:ascii="Arial" w:hAnsi="Arial" w:cs="Arial"/>
          <w:sz w:val="24"/>
          <w:szCs w:val="24"/>
        </w:rPr>
      </w:pPr>
      <w:r w:rsidRPr="0059073C">
        <w:rPr>
          <w:rFonts w:ascii="Arial" w:hAnsi="Arial" w:cs="Arial"/>
          <w:bCs/>
          <w:sz w:val="24"/>
          <w:szCs w:val="24"/>
        </w:rPr>
        <w:t xml:space="preserve">1.11. </w:t>
      </w:r>
      <w:proofErr w:type="gramStart"/>
      <w:r w:rsidR="00EA48E6" w:rsidRPr="0059073C">
        <w:rPr>
          <w:rFonts w:ascii="Arial" w:hAnsi="Arial" w:cs="Arial"/>
          <w:bCs/>
          <w:sz w:val="24"/>
          <w:szCs w:val="24"/>
        </w:rPr>
        <w:t>В пунктах 3.13.1, 3.13.3, 3.14 слова «государственный служащий» заменить словами «муниципальный служащий», слова «государственная служба» заменить словами «муниципальная служба», слова «государственный орган» заменит словами «муниципальный орган», слова «государственное управление» заменить словами «муниципальное управление» во всех случаях в соответствующих падежах.</w:t>
      </w:r>
      <w:r w:rsidR="00EA48E6" w:rsidRPr="0059073C">
        <w:rPr>
          <w:rFonts w:ascii="Arial" w:hAnsi="Arial" w:cs="Arial"/>
          <w:sz w:val="24"/>
          <w:szCs w:val="24"/>
        </w:rPr>
        <w:t xml:space="preserve"> </w:t>
      </w:r>
      <w:r w:rsidR="00C9790A">
        <w:rPr>
          <w:rFonts w:ascii="Arial" w:hAnsi="Arial" w:cs="Arial"/>
          <w:sz w:val="24"/>
          <w:szCs w:val="24"/>
        </w:rPr>
        <w:t xml:space="preserve"> </w:t>
      </w:r>
      <w:proofErr w:type="gramEnd"/>
    </w:p>
    <w:p w:rsidR="00C9790A" w:rsidRDefault="00EA48E6" w:rsidP="00B12AE5">
      <w:pPr>
        <w:ind w:firstLine="709"/>
        <w:jc w:val="both"/>
        <w:rPr>
          <w:rFonts w:ascii="Arial" w:hAnsi="Arial" w:cs="Arial"/>
          <w:sz w:val="24"/>
          <w:szCs w:val="24"/>
        </w:rPr>
      </w:pPr>
      <w:r w:rsidRPr="00C9790A">
        <w:rPr>
          <w:rFonts w:ascii="Arial" w:hAnsi="Arial" w:cs="Arial"/>
          <w:sz w:val="24"/>
          <w:szCs w:val="24"/>
        </w:rPr>
        <w:t>2. Настоящее постановление вступает в силу с момента опубликования и распространяет свое действие на правоотношения, возникшие с 01.01.2015 года.</w:t>
      </w:r>
      <w:r w:rsidR="00C9790A">
        <w:rPr>
          <w:rFonts w:ascii="Arial" w:hAnsi="Arial" w:cs="Arial"/>
          <w:sz w:val="24"/>
          <w:szCs w:val="24"/>
        </w:rPr>
        <w:t xml:space="preserve"> </w:t>
      </w:r>
    </w:p>
    <w:p w:rsidR="00C9790A" w:rsidRDefault="00C9790A" w:rsidP="00B12AE5">
      <w:pPr>
        <w:ind w:firstLine="709"/>
        <w:jc w:val="both"/>
        <w:rPr>
          <w:rFonts w:ascii="Arial" w:hAnsi="Arial" w:cs="Arial"/>
          <w:sz w:val="24"/>
          <w:szCs w:val="24"/>
        </w:rPr>
      </w:pPr>
      <w:r w:rsidRPr="00C9790A">
        <w:rPr>
          <w:rFonts w:ascii="Arial" w:hAnsi="Arial" w:cs="Arial"/>
          <w:sz w:val="24"/>
          <w:szCs w:val="24"/>
        </w:rPr>
        <w:t xml:space="preserve">3. </w:t>
      </w:r>
      <w:r w:rsidR="00EA48E6" w:rsidRPr="00C9790A">
        <w:rPr>
          <w:rFonts w:ascii="Arial" w:hAnsi="Arial" w:cs="Arial"/>
          <w:sz w:val="24"/>
          <w:szCs w:val="24"/>
        </w:rPr>
        <w:t>Опубликовать настоящее постановление в информационном бюллетене «Алакуртти – наша земля» и на официальном сайте администрации сельского поселения Алакуртти Кандалакшского района</w:t>
      </w:r>
      <w:r w:rsidR="003C6DDE" w:rsidRPr="00C9790A">
        <w:rPr>
          <w:rFonts w:ascii="Arial" w:hAnsi="Arial" w:cs="Arial"/>
          <w:sz w:val="24"/>
          <w:szCs w:val="24"/>
        </w:rPr>
        <w:t xml:space="preserve">. </w:t>
      </w:r>
    </w:p>
    <w:p w:rsidR="00EA48E6" w:rsidRPr="00C9790A" w:rsidRDefault="00C9790A" w:rsidP="00B12AE5">
      <w:pPr>
        <w:ind w:firstLine="709"/>
        <w:jc w:val="both"/>
        <w:rPr>
          <w:rFonts w:ascii="Arial" w:hAnsi="Arial" w:cs="Arial"/>
          <w:spacing w:val="60"/>
          <w:sz w:val="24"/>
          <w:szCs w:val="24"/>
        </w:rPr>
      </w:pPr>
      <w:r>
        <w:rPr>
          <w:rFonts w:ascii="Arial" w:hAnsi="Arial" w:cs="Arial"/>
          <w:sz w:val="24"/>
          <w:szCs w:val="24"/>
        </w:rPr>
        <w:lastRenderedPageBreak/>
        <w:t xml:space="preserve">4. </w:t>
      </w:r>
      <w:proofErr w:type="gramStart"/>
      <w:r w:rsidR="00EA48E6" w:rsidRPr="003C6DDE">
        <w:rPr>
          <w:rFonts w:ascii="Arial" w:hAnsi="Arial" w:cs="Arial"/>
          <w:sz w:val="24"/>
          <w:szCs w:val="24"/>
        </w:rPr>
        <w:t>Контроль за</w:t>
      </w:r>
      <w:proofErr w:type="gramEnd"/>
      <w:r w:rsidR="00EA48E6" w:rsidRPr="003C6DDE">
        <w:rPr>
          <w:rFonts w:ascii="Arial" w:hAnsi="Arial" w:cs="Arial"/>
          <w:sz w:val="24"/>
          <w:szCs w:val="24"/>
        </w:rPr>
        <w:t xml:space="preserve"> исполнением настоящего постановления возложить на заместителя главы администрации сельского поселения Алакуртти Кандалакшского района.</w:t>
      </w:r>
    </w:p>
    <w:p w:rsidR="00EA48E6" w:rsidRPr="00EA48E6" w:rsidRDefault="00EA48E6" w:rsidP="00B12AE5">
      <w:pPr>
        <w:spacing w:line="276" w:lineRule="auto"/>
        <w:jc w:val="both"/>
        <w:rPr>
          <w:rFonts w:ascii="Arial" w:hAnsi="Arial" w:cs="Arial"/>
          <w:sz w:val="24"/>
          <w:szCs w:val="24"/>
        </w:rPr>
      </w:pPr>
    </w:p>
    <w:p w:rsidR="00EA48E6" w:rsidRPr="00EA48E6" w:rsidRDefault="00EA48E6" w:rsidP="00B12AE5">
      <w:pPr>
        <w:spacing w:line="276" w:lineRule="auto"/>
        <w:jc w:val="both"/>
        <w:rPr>
          <w:rFonts w:ascii="Arial" w:hAnsi="Arial" w:cs="Arial"/>
          <w:sz w:val="24"/>
          <w:szCs w:val="24"/>
        </w:rPr>
      </w:pPr>
    </w:p>
    <w:p w:rsidR="00EA48E6" w:rsidRPr="00EA48E6" w:rsidRDefault="00EA48E6" w:rsidP="00B12AE5">
      <w:pPr>
        <w:spacing w:line="276" w:lineRule="auto"/>
        <w:jc w:val="both"/>
        <w:rPr>
          <w:rFonts w:ascii="Arial" w:hAnsi="Arial" w:cs="Arial"/>
          <w:sz w:val="24"/>
          <w:szCs w:val="24"/>
        </w:rPr>
      </w:pPr>
      <w:r w:rsidRPr="00EA48E6">
        <w:rPr>
          <w:rFonts w:ascii="Arial" w:hAnsi="Arial" w:cs="Arial"/>
          <w:sz w:val="24"/>
          <w:szCs w:val="24"/>
        </w:rPr>
        <w:t>И.о.</w:t>
      </w:r>
      <w:r w:rsidR="00C9790A">
        <w:rPr>
          <w:rFonts w:ascii="Arial" w:hAnsi="Arial" w:cs="Arial"/>
          <w:sz w:val="24"/>
          <w:szCs w:val="24"/>
        </w:rPr>
        <w:t xml:space="preserve"> </w:t>
      </w:r>
      <w:r w:rsidRPr="00EA48E6">
        <w:rPr>
          <w:rFonts w:ascii="Arial" w:hAnsi="Arial" w:cs="Arial"/>
          <w:sz w:val="24"/>
          <w:szCs w:val="24"/>
        </w:rPr>
        <w:t>главы администрации</w:t>
      </w:r>
    </w:p>
    <w:p w:rsidR="00891011" w:rsidRPr="00EA48E6" w:rsidRDefault="003C6DDE" w:rsidP="00B12AE5">
      <w:pPr>
        <w:tabs>
          <w:tab w:val="left" w:pos="4751"/>
          <w:tab w:val="left" w:pos="7288"/>
        </w:tabs>
        <w:spacing w:line="276" w:lineRule="auto"/>
        <w:jc w:val="both"/>
        <w:rPr>
          <w:rFonts w:ascii="Arial" w:hAnsi="Arial" w:cs="Arial"/>
          <w:sz w:val="24"/>
          <w:szCs w:val="24"/>
        </w:rPr>
      </w:pPr>
      <w:r>
        <w:rPr>
          <w:rFonts w:ascii="Arial" w:hAnsi="Arial" w:cs="Arial"/>
          <w:sz w:val="24"/>
          <w:szCs w:val="24"/>
        </w:rPr>
        <w:t xml:space="preserve">сельского поселения Алакуртти                                                           </w:t>
      </w:r>
      <w:proofErr w:type="spellStart"/>
      <w:r w:rsidR="00EA48E6" w:rsidRPr="00EA48E6">
        <w:rPr>
          <w:rFonts w:ascii="Arial" w:hAnsi="Arial" w:cs="Arial"/>
          <w:sz w:val="24"/>
          <w:szCs w:val="24"/>
        </w:rPr>
        <w:t>Н.Ю.Базуева</w:t>
      </w:r>
      <w:proofErr w:type="spellEnd"/>
    </w:p>
    <w:sectPr w:rsidR="00891011" w:rsidRPr="00EA48E6" w:rsidSect="00891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3C9"/>
    <w:multiLevelType w:val="multilevel"/>
    <w:tmpl w:val="095ECA6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3C5244F5"/>
    <w:multiLevelType w:val="multilevel"/>
    <w:tmpl w:val="FC804CD2"/>
    <w:lvl w:ilvl="0">
      <w:start w:val="1"/>
      <w:numFmt w:val="decimal"/>
      <w:lvlText w:val="%1."/>
      <w:lvlJc w:val="left"/>
      <w:pPr>
        <w:ind w:left="720" w:hanging="360"/>
      </w:pPr>
    </w:lvl>
    <w:lvl w:ilvl="1">
      <w:start w:val="1"/>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
    <w:nsid w:val="3E255B96"/>
    <w:multiLevelType w:val="hybridMultilevel"/>
    <w:tmpl w:val="F836C1D6"/>
    <w:lvl w:ilvl="0" w:tplc="BA4EC9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F57"/>
    <w:rsid w:val="001107E7"/>
    <w:rsid w:val="00121E7F"/>
    <w:rsid w:val="00305697"/>
    <w:rsid w:val="00306CBB"/>
    <w:rsid w:val="0037653D"/>
    <w:rsid w:val="003C6DDE"/>
    <w:rsid w:val="003F527E"/>
    <w:rsid w:val="004F33AC"/>
    <w:rsid w:val="00501B05"/>
    <w:rsid w:val="005444CC"/>
    <w:rsid w:val="0059073C"/>
    <w:rsid w:val="007D2F10"/>
    <w:rsid w:val="00804335"/>
    <w:rsid w:val="00891011"/>
    <w:rsid w:val="008A022E"/>
    <w:rsid w:val="00996F53"/>
    <w:rsid w:val="00A71DFA"/>
    <w:rsid w:val="00A90350"/>
    <w:rsid w:val="00AB5519"/>
    <w:rsid w:val="00AD59A5"/>
    <w:rsid w:val="00B12AE5"/>
    <w:rsid w:val="00BA24B2"/>
    <w:rsid w:val="00C9790A"/>
    <w:rsid w:val="00CA4C20"/>
    <w:rsid w:val="00D13B85"/>
    <w:rsid w:val="00EA48E6"/>
    <w:rsid w:val="00EB119A"/>
    <w:rsid w:val="00EF1756"/>
    <w:rsid w:val="00F07A45"/>
    <w:rsid w:val="00F67E4D"/>
    <w:rsid w:val="00F93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F93F57"/>
    <w:pPr>
      <w:spacing w:after="200" w:line="276" w:lineRule="auto"/>
    </w:pPr>
    <w:rPr>
      <w:rFonts w:ascii="Calibri" w:hAnsi="Calibri"/>
      <w:sz w:val="22"/>
      <w:szCs w:val="22"/>
    </w:rPr>
  </w:style>
  <w:style w:type="character" w:customStyle="1" w:styleId="a4">
    <w:name w:val="Заголовок записки Знак"/>
    <w:basedOn w:val="a0"/>
    <w:link w:val="a3"/>
    <w:semiHidden/>
    <w:rsid w:val="00F93F57"/>
    <w:rPr>
      <w:rFonts w:ascii="Calibri" w:eastAsia="Times New Roman" w:hAnsi="Calibri" w:cs="Times New Roman"/>
      <w:lang w:eastAsia="ru-RU"/>
    </w:rPr>
  </w:style>
  <w:style w:type="paragraph" w:styleId="a5">
    <w:name w:val="List Paragraph"/>
    <w:basedOn w:val="a"/>
    <w:uiPriority w:val="34"/>
    <w:qFormat/>
    <w:rsid w:val="00F93F57"/>
    <w:pPr>
      <w:ind w:left="720"/>
      <w:contextualSpacing/>
      <w:jc w:val="both"/>
    </w:pPr>
    <w:rPr>
      <w:rFonts w:eastAsiaTheme="minorHAnsi" w:cstheme="minorBidi"/>
      <w:sz w:val="24"/>
      <w:szCs w:val="22"/>
      <w:lang w:eastAsia="en-US"/>
    </w:rPr>
  </w:style>
  <w:style w:type="character" w:styleId="a6">
    <w:name w:val="Hyperlink"/>
    <w:basedOn w:val="a0"/>
    <w:semiHidden/>
    <w:unhideWhenUsed/>
    <w:rsid w:val="00F93F57"/>
    <w:rPr>
      <w:color w:val="0000FF"/>
      <w:u w:val="single"/>
    </w:rPr>
  </w:style>
  <w:style w:type="character" w:customStyle="1" w:styleId="apple-converted-space">
    <w:name w:val="apple-converted-space"/>
    <w:basedOn w:val="a0"/>
    <w:rsid w:val="00F93F57"/>
  </w:style>
  <w:style w:type="paragraph" w:styleId="a7">
    <w:name w:val="Balloon Text"/>
    <w:basedOn w:val="a"/>
    <w:link w:val="a8"/>
    <w:uiPriority w:val="99"/>
    <w:semiHidden/>
    <w:unhideWhenUsed/>
    <w:rsid w:val="005444CC"/>
    <w:rPr>
      <w:rFonts w:ascii="Tahoma" w:hAnsi="Tahoma" w:cs="Tahoma"/>
      <w:sz w:val="16"/>
      <w:szCs w:val="16"/>
    </w:rPr>
  </w:style>
  <w:style w:type="character" w:customStyle="1" w:styleId="a8">
    <w:name w:val="Текст выноски Знак"/>
    <w:basedOn w:val="a0"/>
    <w:link w:val="a7"/>
    <w:uiPriority w:val="99"/>
    <w:semiHidden/>
    <w:rsid w:val="005444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hyperlink" Target="http://docs.cntd.ru/document/902135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BDD6F-3725-46EE-80A1-5BB9A308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goszakaz</dc:creator>
  <cp:lastModifiedBy>ARM Municipal</cp:lastModifiedBy>
  <cp:revision>16</cp:revision>
  <cp:lastPrinted>2015-11-25T08:45:00Z</cp:lastPrinted>
  <dcterms:created xsi:type="dcterms:W3CDTF">2015-11-13T09:04:00Z</dcterms:created>
  <dcterms:modified xsi:type="dcterms:W3CDTF">2015-11-27T13:09:00Z</dcterms:modified>
</cp:coreProperties>
</file>